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64" w:rsidRPr="00DF6286" w:rsidRDefault="00E32CA0">
      <w:pPr>
        <w:pStyle w:val="Zwykytekst"/>
        <w:jc w:val="right"/>
        <w:rPr>
          <w:rFonts w:ascii="Times New Roman" w:hAnsi="Times New Roman" w:cs="Times New Roman"/>
          <w:sz w:val="18"/>
          <w:szCs w:val="18"/>
        </w:rPr>
      </w:pPr>
      <w:r w:rsidRPr="00DF6286">
        <w:rPr>
          <w:rFonts w:ascii="Times New Roman" w:hAnsi="Times New Roman" w:cs="Times New Roman"/>
          <w:sz w:val="18"/>
          <w:szCs w:val="18"/>
        </w:rPr>
        <w:t xml:space="preserve">Załącznik nr 1 do Zarządzenia nr </w:t>
      </w:r>
      <w:r w:rsidR="00A03FB4">
        <w:rPr>
          <w:rFonts w:ascii="Times New Roman" w:hAnsi="Times New Roman" w:cs="Times New Roman"/>
          <w:sz w:val="18"/>
          <w:szCs w:val="18"/>
        </w:rPr>
        <w:t>26</w:t>
      </w:r>
      <w:r w:rsidR="008C54E2">
        <w:rPr>
          <w:rFonts w:ascii="Times New Roman" w:hAnsi="Times New Roman" w:cs="Times New Roman"/>
          <w:sz w:val="18"/>
          <w:szCs w:val="18"/>
        </w:rPr>
        <w:t>/</w:t>
      </w:r>
      <w:r w:rsidR="00A03FB4">
        <w:rPr>
          <w:rFonts w:ascii="Times New Roman" w:hAnsi="Times New Roman" w:cs="Times New Roman"/>
          <w:sz w:val="18"/>
          <w:szCs w:val="18"/>
        </w:rPr>
        <w:t>2016</w:t>
      </w:r>
    </w:p>
    <w:p w:rsidR="00386F64" w:rsidRPr="00EB3AAD" w:rsidRDefault="00E32CA0" w:rsidP="00EB3AAD">
      <w:pPr>
        <w:pStyle w:val="Zwykytekst"/>
        <w:pBdr>
          <w:bottom w:val="single" w:sz="4" w:space="1" w:color="00000A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DF6286">
        <w:rPr>
          <w:rFonts w:ascii="Times New Roman" w:hAnsi="Times New Roman" w:cs="Times New Roman"/>
          <w:sz w:val="18"/>
          <w:szCs w:val="18"/>
        </w:rPr>
        <w:t xml:space="preserve">Dyrektora Powiatowego Urzędu Pracy w Kartuzach z dnia </w:t>
      </w:r>
      <w:r w:rsidR="00A03FB4">
        <w:rPr>
          <w:rFonts w:ascii="Times New Roman" w:hAnsi="Times New Roman" w:cs="Times New Roman"/>
          <w:sz w:val="18"/>
          <w:szCs w:val="18"/>
        </w:rPr>
        <w:t>29 grudnia 2016 r.</w:t>
      </w:r>
    </w:p>
    <w:p w:rsidR="00EB3AAD" w:rsidRPr="00EB3AAD" w:rsidRDefault="00EB3AAD" w:rsidP="00D14B27">
      <w:pPr>
        <w:pStyle w:val="Zwykytekst"/>
        <w:jc w:val="center"/>
        <w:rPr>
          <w:rFonts w:ascii="Times New Roman" w:hAnsi="Times New Roman" w:cs="Times New Roman"/>
          <w:b/>
          <w:bCs/>
          <w:smallCaps/>
          <w:sz w:val="20"/>
          <w:szCs w:val="20"/>
        </w:rPr>
      </w:pPr>
    </w:p>
    <w:p w:rsidR="00EB3AAD" w:rsidRPr="00132F0B" w:rsidRDefault="00EB3AAD" w:rsidP="00D14B27">
      <w:pPr>
        <w:pStyle w:val="Zwykytekst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132F0B">
        <w:rPr>
          <w:rFonts w:ascii="Times New Roman" w:hAnsi="Times New Roman" w:cs="Times New Roman"/>
          <w:b/>
          <w:bCs/>
          <w:smallCaps/>
          <w:sz w:val="28"/>
          <w:szCs w:val="28"/>
        </w:rPr>
        <w:t>Zasady</w:t>
      </w:r>
    </w:p>
    <w:p w:rsidR="00386F64" w:rsidRPr="00D14B27" w:rsidRDefault="00217531" w:rsidP="00D14B27">
      <w:pPr>
        <w:pStyle w:val="Zwykytekst"/>
        <w:jc w:val="center"/>
        <w:rPr>
          <w:rFonts w:ascii="Times New Roman" w:hAnsi="Times New Roman" w:cs="Times New Roman"/>
          <w:b/>
          <w:bCs/>
          <w:smallCaps/>
          <w:sz w:val="20"/>
          <w:szCs w:val="28"/>
        </w:rPr>
      </w:pPr>
      <w:r w:rsidRPr="00132F0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organizowania </w:t>
      </w:r>
      <w:r w:rsidR="00D14B27" w:rsidRPr="00132F0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132F0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i </w:t>
      </w:r>
      <w:r w:rsidR="00D14B27" w:rsidRPr="00132F0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132F0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finansowania </w:t>
      </w:r>
      <w:r w:rsidR="00D14B27" w:rsidRPr="00132F0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D14B27" w:rsidRPr="00132F0B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ZATRUDNIENIA  BEZROBOTNYCH </w:t>
      </w:r>
      <w:r w:rsidR="00D14B27" w:rsidRPr="00132F0B">
        <w:rPr>
          <w:rFonts w:ascii="Times New Roman" w:hAnsi="Times New Roman" w:cs="Times New Roman"/>
          <w:b/>
          <w:bCs/>
          <w:smallCaps/>
          <w:sz w:val="20"/>
          <w:szCs w:val="28"/>
        </w:rPr>
        <w:br/>
      </w:r>
      <w:r w:rsidR="00D14B27" w:rsidRPr="00132F0B">
        <w:rPr>
          <w:rFonts w:ascii="Times New Roman" w:hAnsi="Times New Roman" w:cs="Times New Roman"/>
          <w:b/>
          <w:bCs/>
          <w:smallCaps/>
          <w:sz w:val="22"/>
          <w:szCs w:val="28"/>
        </w:rPr>
        <w:t xml:space="preserve">DO </w:t>
      </w:r>
      <w:r w:rsidR="00D14B27" w:rsidRPr="00132F0B">
        <w:rPr>
          <w:rFonts w:ascii="Times New Roman" w:hAnsi="Times New Roman" w:cs="Times New Roman"/>
          <w:b/>
          <w:bCs/>
          <w:smallCaps/>
          <w:szCs w:val="28"/>
        </w:rPr>
        <w:t xml:space="preserve">30 </w:t>
      </w:r>
      <w:r w:rsidR="00D14B27" w:rsidRPr="00132F0B">
        <w:rPr>
          <w:rFonts w:ascii="Times New Roman" w:hAnsi="Times New Roman" w:cs="Times New Roman"/>
          <w:b/>
          <w:bCs/>
          <w:smallCaps/>
          <w:sz w:val="22"/>
          <w:szCs w:val="28"/>
        </w:rPr>
        <w:t xml:space="preserve">ROKU </w:t>
      </w:r>
      <w:r w:rsidR="00EB409C" w:rsidRPr="00132F0B">
        <w:rPr>
          <w:rFonts w:ascii="Times New Roman" w:hAnsi="Times New Roman" w:cs="Times New Roman"/>
          <w:b/>
          <w:bCs/>
          <w:smallCaps/>
          <w:sz w:val="22"/>
          <w:szCs w:val="28"/>
        </w:rPr>
        <w:t xml:space="preserve">ŻYCIA </w:t>
      </w:r>
      <w:r w:rsidR="00D14B27" w:rsidRPr="00132F0B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132F0B">
        <w:rPr>
          <w:rFonts w:ascii="Times New Roman" w:hAnsi="Times New Roman" w:cs="Times New Roman"/>
          <w:b/>
          <w:bCs/>
          <w:smallCaps/>
          <w:sz w:val="28"/>
          <w:szCs w:val="28"/>
        </w:rPr>
        <w:t>przez</w:t>
      </w:r>
      <w:r w:rsidRPr="00D14B27">
        <w:rPr>
          <w:rFonts w:ascii="Times New Roman" w:hAnsi="Times New Roman" w:cs="Times New Roman"/>
          <w:b/>
          <w:bCs/>
          <w:smallCaps/>
          <w:szCs w:val="28"/>
        </w:rPr>
        <w:t xml:space="preserve"> </w:t>
      </w:r>
      <w:r w:rsidRPr="00DF6286">
        <w:rPr>
          <w:rFonts w:ascii="Times New Roman" w:hAnsi="Times New Roman" w:cs="Times New Roman"/>
          <w:b/>
          <w:bCs/>
          <w:smallCaps/>
          <w:sz w:val="28"/>
          <w:szCs w:val="28"/>
        </w:rPr>
        <w:t>Powiatowy Urząd Pracy w Kartuzach</w:t>
      </w:r>
    </w:p>
    <w:p w:rsidR="00386F64" w:rsidRPr="00DF6286" w:rsidRDefault="00386F64">
      <w:pPr>
        <w:pStyle w:val="Zwykytekst"/>
        <w:jc w:val="center"/>
        <w:rPr>
          <w:rFonts w:ascii="Times New Roman" w:hAnsi="Times New Roman" w:cs="Times New Roman"/>
          <w:b/>
          <w:bCs/>
        </w:rPr>
      </w:pPr>
    </w:p>
    <w:p w:rsidR="00386F64" w:rsidRPr="00DF6286" w:rsidRDefault="00E32CA0">
      <w:pPr>
        <w:pStyle w:val="Zwykytek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80"/>
        <w:jc w:val="center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  <w:b/>
          <w:bCs/>
        </w:rPr>
        <w:t>Postanowienia ogólne</w:t>
      </w:r>
    </w:p>
    <w:p w:rsidR="00386F64" w:rsidRPr="00DF6286" w:rsidRDefault="00E32CA0">
      <w:pPr>
        <w:pStyle w:val="Zwykytekst"/>
        <w:keepNext/>
        <w:spacing w:before="240" w:after="120"/>
        <w:jc w:val="center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</w:rPr>
        <w:t>§ 1.</w:t>
      </w:r>
    </w:p>
    <w:p w:rsidR="00386F64" w:rsidRPr="00DF6286" w:rsidRDefault="00E32CA0">
      <w:pPr>
        <w:pStyle w:val="Standard"/>
        <w:jc w:val="both"/>
      </w:pPr>
      <w:r w:rsidRPr="00DF6286">
        <w:t>Podstawa prawna:</w:t>
      </w:r>
    </w:p>
    <w:p w:rsidR="00386F64" w:rsidRPr="00DF6286" w:rsidRDefault="00E32CA0" w:rsidP="008C54E2">
      <w:pPr>
        <w:pStyle w:val="Akapitzlist"/>
        <w:numPr>
          <w:ilvl w:val="0"/>
          <w:numId w:val="25"/>
        </w:numPr>
        <w:tabs>
          <w:tab w:val="left" w:pos="852"/>
        </w:tabs>
        <w:ind w:left="426" w:hanging="426"/>
        <w:jc w:val="both"/>
      </w:pPr>
      <w:r w:rsidRPr="00DF6286">
        <w:t>ustawa z dnia 20 kwietnia 2004 r. o promocji zatrudnienia i instytucjach rynku pracy (</w:t>
      </w:r>
      <w:r w:rsidR="00A03FB4">
        <w:t xml:space="preserve">tekst jednolity </w:t>
      </w:r>
      <w:r w:rsidRPr="00DF6286">
        <w:t>Dz.</w:t>
      </w:r>
      <w:r w:rsidR="00217531" w:rsidRPr="00DF6286">
        <w:t> </w:t>
      </w:r>
      <w:r w:rsidRPr="00DF6286">
        <w:t>U. z 201</w:t>
      </w:r>
      <w:r w:rsidR="00024BCE">
        <w:t>6</w:t>
      </w:r>
      <w:r w:rsidRPr="00DF6286">
        <w:t xml:space="preserve"> r. poz. </w:t>
      </w:r>
      <w:r w:rsidR="00024BCE">
        <w:t>645</w:t>
      </w:r>
      <w:r w:rsidR="008C54E2">
        <w:t xml:space="preserve"> z </w:t>
      </w:r>
      <w:proofErr w:type="spellStart"/>
      <w:r w:rsidR="008C54E2">
        <w:t>pó</w:t>
      </w:r>
      <w:r w:rsidR="00A03FB4">
        <w:t>ź</w:t>
      </w:r>
      <w:r w:rsidR="008C54E2">
        <w:t>n</w:t>
      </w:r>
      <w:proofErr w:type="spellEnd"/>
      <w:r w:rsidR="008C54E2">
        <w:t>. zm.</w:t>
      </w:r>
      <w:r w:rsidR="00AD6459">
        <w:t>);</w:t>
      </w:r>
    </w:p>
    <w:p w:rsidR="00386F64" w:rsidRPr="00DF6286" w:rsidRDefault="00E32CA0">
      <w:pPr>
        <w:pStyle w:val="Standard"/>
        <w:numPr>
          <w:ilvl w:val="0"/>
          <w:numId w:val="4"/>
        </w:numPr>
        <w:tabs>
          <w:tab w:val="left" w:pos="852"/>
        </w:tabs>
        <w:ind w:left="426" w:hanging="426"/>
        <w:jc w:val="both"/>
      </w:pPr>
      <w:r w:rsidRPr="00DF6286">
        <w:t>ustawa z dnia 30 kwietnia 2004 r. o postępowaniu w sprawach dotyczących pomocy publicznej (tekst jedn</w:t>
      </w:r>
      <w:r w:rsidR="00A03FB4">
        <w:t>olity</w:t>
      </w:r>
      <w:r w:rsidRPr="00DF6286">
        <w:t xml:space="preserve"> Dz. U. z 20</w:t>
      </w:r>
      <w:r w:rsidR="00A03FB4">
        <w:t>16</w:t>
      </w:r>
      <w:r w:rsidRPr="00DF6286">
        <w:t xml:space="preserve"> r. poz. </w:t>
      </w:r>
      <w:r w:rsidR="00A03FB4">
        <w:t>1808</w:t>
      </w:r>
      <w:r w:rsidRPr="00DF6286">
        <w:t>);</w:t>
      </w:r>
    </w:p>
    <w:p w:rsidR="00386F64" w:rsidRPr="00DF6286" w:rsidRDefault="00E32CA0">
      <w:pPr>
        <w:pStyle w:val="Standard"/>
        <w:numPr>
          <w:ilvl w:val="0"/>
          <w:numId w:val="4"/>
        </w:numPr>
        <w:tabs>
          <w:tab w:val="left" w:pos="852"/>
        </w:tabs>
        <w:ind w:left="426" w:hanging="426"/>
        <w:jc w:val="both"/>
      </w:pPr>
      <w:r w:rsidRPr="00DF6286">
        <w:t xml:space="preserve">rozporządzenia Komisji (UE) nr 1407/2013 z dnia 18 grudnia 2013 r. w sprawie stosowania art. 107 i 108 Traktatu o funkcjonowaniu Unii Europejskiej do pomocy </w:t>
      </w:r>
      <w:r w:rsidRPr="00DF6286">
        <w:rPr>
          <w:i/>
          <w:iCs/>
        </w:rPr>
        <w:t>de </w:t>
      </w:r>
      <w:proofErr w:type="spellStart"/>
      <w:r w:rsidRPr="00DF6286">
        <w:rPr>
          <w:i/>
          <w:iCs/>
        </w:rPr>
        <w:t>minimis</w:t>
      </w:r>
      <w:proofErr w:type="spellEnd"/>
      <w:r w:rsidRPr="00DF6286">
        <w:t xml:space="preserve"> (Dz. Urz. UE L 352 z 24.12.2013, str. 1); lub</w:t>
      </w:r>
    </w:p>
    <w:p w:rsidR="00386F64" w:rsidRPr="00DF6286" w:rsidRDefault="00E32CA0">
      <w:pPr>
        <w:pStyle w:val="Standard"/>
        <w:numPr>
          <w:ilvl w:val="0"/>
          <w:numId w:val="4"/>
        </w:numPr>
        <w:tabs>
          <w:tab w:val="left" w:pos="852"/>
        </w:tabs>
        <w:ind w:left="426" w:hanging="426"/>
        <w:jc w:val="both"/>
      </w:pPr>
      <w:r w:rsidRPr="00DF6286">
        <w:t xml:space="preserve">rozporządzenia Komisji (UE) nr 1408/2013 z dnia 18 grudnia 2013 r. w sprawie stosowania art. 107 i 108 Traktatu o funkcjonowaniu Unii Europejskiej do pomocy </w:t>
      </w:r>
      <w:r w:rsidRPr="00DF6286">
        <w:rPr>
          <w:i/>
          <w:iCs/>
        </w:rPr>
        <w:t>de </w:t>
      </w:r>
      <w:proofErr w:type="spellStart"/>
      <w:r w:rsidRPr="00DF6286">
        <w:rPr>
          <w:i/>
          <w:iCs/>
        </w:rPr>
        <w:t>minimis</w:t>
      </w:r>
      <w:proofErr w:type="spellEnd"/>
      <w:r w:rsidRPr="00DF6286">
        <w:t xml:space="preserve"> w sektorze rolnym (Dz. Urz. UE L 352 z 24.12.2013, str. 9); lub</w:t>
      </w:r>
    </w:p>
    <w:p w:rsidR="00386F64" w:rsidRPr="00DF6286" w:rsidRDefault="00E32CA0">
      <w:pPr>
        <w:pStyle w:val="Standard"/>
        <w:numPr>
          <w:ilvl w:val="0"/>
          <w:numId w:val="4"/>
        </w:numPr>
        <w:tabs>
          <w:tab w:val="left" w:pos="852"/>
        </w:tabs>
        <w:ind w:left="426" w:hanging="426"/>
        <w:jc w:val="both"/>
      </w:pPr>
      <w:r w:rsidRPr="00DF6286">
        <w:t>rozporządzenie</w:t>
      </w:r>
      <w:r w:rsidR="00E46069">
        <w:t xml:space="preserve"> </w:t>
      </w:r>
      <w:r w:rsidRPr="00DF6286">
        <w:t xml:space="preserve">Komisji (UE) nr 717/2014 z dnia 27 czerwca 2014 r. w sprawie stosowania art. 107 i 108 Traktatu o funkcjonowaniu Unii Europejskiej do pomocy de </w:t>
      </w:r>
      <w:proofErr w:type="spellStart"/>
      <w:r w:rsidRPr="00DF6286">
        <w:t>minimis</w:t>
      </w:r>
      <w:proofErr w:type="spellEnd"/>
      <w:r w:rsidRPr="00DF6286">
        <w:t xml:space="preserve"> w sektorze rybołówstwa i akwakultury. (Dz. Urz. Nr L 190 z 28.06.2014);</w:t>
      </w:r>
    </w:p>
    <w:p w:rsidR="00386F64" w:rsidRPr="00DF6286" w:rsidRDefault="00E32CA0">
      <w:pPr>
        <w:pStyle w:val="Standard"/>
        <w:numPr>
          <w:ilvl w:val="0"/>
          <w:numId w:val="4"/>
        </w:numPr>
        <w:tabs>
          <w:tab w:val="left" w:pos="852"/>
        </w:tabs>
        <w:ind w:left="426" w:hanging="426"/>
        <w:jc w:val="both"/>
      </w:pPr>
      <w:r w:rsidRPr="00DF6286">
        <w:t>kodeks cywilny;</w:t>
      </w:r>
    </w:p>
    <w:p w:rsidR="00386F64" w:rsidRPr="00DF6286" w:rsidRDefault="00E32CA0">
      <w:pPr>
        <w:pStyle w:val="Standard"/>
        <w:numPr>
          <w:ilvl w:val="0"/>
          <w:numId w:val="4"/>
        </w:numPr>
        <w:tabs>
          <w:tab w:val="left" w:pos="852"/>
        </w:tabs>
        <w:ind w:left="426" w:hanging="426"/>
        <w:jc w:val="both"/>
      </w:pPr>
      <w:r w:rsidRPr="00DF6286">
        <w:t>kodeks pracy;</w:t>
      </w:r>
    </w:p>
    <w:p w:rsidR="00386F64" w:rsidRPr="00DF6286" w:rsidRDefault="00E32CA0">
      <w:pPr>
        <w:pStyle w:val="Standard"/>
        <w:numPr>
          <w:ilvl w:val="0"/>
          <w:numId w:val="4"/>
        </w:numPr>
        <w:tabs>
          <w:tab w:val="left" w:pos="851"/>
        </w:tabs>
        <w:ind w:left="425" w:hanging="425"/>
        <w:jc w:val="both"/>
      </w:pPr>
      <w:r w:rsidRPr="00DF6286">
        <w:t>niniejsze zasady.</w:t>
      </w:r>
    </w:p>
    <w:p w:rsidR="003A5F55" w:rsidRPr="00DF6286" w:rsidRDefault="00E32CA0" w:rsidP="003A5F55">
      <w:pPr>
        <w:pStyle w:val="Standard"/>
        <w:ind w:left="425"/>
        <w:jc w:val="center"/>
      </w:pPr>
      <w:r w:rsidRPr="00DF6286">
        <w:t>§ 2.</w:t>
      </w:r>
    </w:p>
    <w:p w:rsidR="003A5F55" w:rsidRPr="00DF6286" w:rsidRDefault="003A5F55" w:rsidP="003A5F55">
      <w:pPr>
        <w:pStyle w:val="Standard"/>
      </w:pPr>
    </w:p>
    <w:p w:rsidR="00386F64" w:rsidRPr="00DF6286" w:rsidRDefault="00E32CA0" w:rsidP="003A5F55">
      <w:pPr>
        <w:pStyle w:val="Standard"/>
      </w:pPr>
      <w:r w:rsidRPr="00DF6286">
        <w:t>Użyte w niniejszych zasadach pojęcia oznaczają:</w:t>
      </w:r>
    </w:p>
    <w:p w:rsidR="00386F64" w:rsidRPr="00DF6286" w:rsidRDefault="00E32CA0">
      <w:pPr>
        <w:pStyle w:val="Standard"/>
        <w:numPr>
          <w:ilvl w:val="0"/>
          <w:numId w:val="26"/>
        </w:numPr>
        <w:ind w:left="425" w:hanging="425"/>
        <w:jc w:val="both"/>
      </w:pPr>
      <w:r w:rsidRPr="00DF6286">
        <w:rPr>
          <w:b/>
          <w:bCs/>
        </w:rPr>
        <w:t>Starosta</w:t>
      </w:r>
      <w:r w:rsidRPr="00DF6286">
        <w:t xml:space="preserve"> – Starostę Kartuskiego;</w:t>
      </w:r>
    </w:p>
    <w:p w:rsidR="00386F64" w:rsidRPr="00DF6286" w:rsidRDefault="00E32CA0">
      <w:pPr>
        <w:pStyle w:val="Standard"/>
        <w:numPr>
          <w:ilvl w:val="0"/>
          <w:numId w:val="5"/>
        </w:numPr>
        <w:ind w:left="425" w:hanging="425"/>
        <w:jc w:val="both"/>
      </w:pPr>
      <w:r w:rsidRPr="00DF6286">
        <w:rPr>
          <w:b/>
        </w:rPr>
        <w:t>Urząd</w:t>
      </w:r>
      <w:r w:rsidR="006D3DD7">
        <w:rPr>
          <w:b/>
        </w:rPr>
        <w:t xml:space="preserve"> </w:t>
      </w:r>
      <w:r w:rsidRPr="00DF6286">
        <w:t>– Powiatowy Urząd Pracy w Kartuzach;</w:t>
      </w:r>
    </w:p>
    <w:p w:rsidR="00386F64" w:rsidRPr="00DF6286" w:rsidRDefault="00E32CA0">
      <w:pPr>
        <w:pStyle w:val="Standard"/>
        <w:numPr>
          <w:ilvl w:val="0"/>
          <w:numId w:val="5"/>
        </w:numPr>
        <w:ind w:left="426" w:hanging="426"/>
        <w:jc w:val="both"/>
      </w:pPr>
      <w:r w:rsidRPr="00DF6286">
        <w:rPr>
          <w:b/>
          <w:bCs/>
        </w:rPr>
        <w:t xml:space="preserve">Dyrektor </w:t>
      </w:r>
      <w:r w:rsidRPr="00DF6286">
        <w:t>– Dyrektora Powiatowego Urzędu Pracy w Kartuzach;</w:t>
      </w:r>
    </w:p>
    <w:p w:rsidR="00386F64" w:rsidRPr="00DF6286" w:rsidRDefault="00E32CA0">
      <w:pPr>
        <w:pStyle w:val="Standard"/>
        <w:numPr>
          <w:ilvl w:val="0"/>
          <w:numId w:val="5"/>
        </w:numPr>
        <w:ind w:left="426" w:hanging="426"/>
        <w:jc w:val="both"/>
      </w:pPr>
      <w:r w:rsidRPr="00DF6286">
        <w:rPr>
          <w:b/>
        </w:rPr>
        <w:t>ustawa</w:t>
      </w:r>
      <w:r w:rsidRPr="00DF6286">
        <w:t xml:space="preserve"> – ustawę, o której mowa w § 1 pkt 1</w:t>
      </w:r>
      <w:r w:rsidR="006D3DD7">
        <w:t>)</w:t>
      </w:r>
      <w:r w:rsidRPr="00DF6286">
        <w:t xml:space="preserve"> zasad;</w:t>
      </w:r>
    </w:p>
    <w:p w:rsidR="00386F64" w:rsidRPr="00DF6286" w:rsidRDefault="00E32CA0">
      <w:pPr>
        <w:pStyle w:val="Standard"/>
        <w:numPr>
          <w:ilvl w:val="0"/>
          <w:numId w:val="5"/>
        </w:numPr>
        <w:ind w:left="426" w:hanging="426"/>
        <w:jc w:val="both"/>
      </w:pPr>
      <w:r w:rsidRPr="00DF6286">
        <w:rPr>
          <w:b/>
        </w:rPr>
        <w:t>bezrobotny</w:t>
      </w:r>
      <w:r w:rsidRPr="00DF6286">
        <w:t xml:space="preserve"> – osobę spełniającą przesłanki art. 2 ust. 1 pkt 2 ustawy, o której mowa w § 1 pkt 1</w:t>
      </w:r>
      <w:r w:rsidR="006D3DD7">
        <w:t>)</w:t>
      </w:r>
      <w:r w:rsidRPr="00DF6286">
        <w:t xml:space="preserve"> zasad;</w:t>
      </w:r>
    </w:p>
    <w:p w:rsidR="00386F64" w:rsidRPr="00DF6286" w:rsidRDefault="00E32CA0">
      <w:pPr>
        <w:pStyle w:val="Standard"/>
        <w:numPr>
          <w:ilvl w:val="0"/>
          <w:numId w:val="5"/>
        </w:numPr>
        <w:ind w:left="426" w:hanging="426"/>
        <w:jc w:val="both"/>
      </w:pPr>
      <w:r w:rsidRPr="00DF6286">
        <w:rPr>
          <w:b/>
        </w:rPr>
        <w:t>zatrudnienie</w:t>
      </w:r>
      <w:r w:rsidR="00E46069">
        <w:rPr>
          <w:b/>
        </w:rPr>
        <w:t xml:space="preserve"> </w:t>
      </w:r>
      <w:r w:rsidRPr="00DF6286">
        <w:t>–</w:t>
      </w:r>
      <w:r w:rsidR="00E46069">
        <w:t xml:space="preserve"> </w:t>
      </w:r>
      <w:r w:rsidRPr="00DF6286">
        <w:t>wykonywanie pracy na podstawie stosunku pracy, stosunku służbowego oraz umowy o pracę nakładczą;</w:t>
      </w:r>
    </w:p>
    <w:p w:rsidR="00386F64" w:rsidRPr="00DF6286" w:rsidRDefault="00E32CA0">
      <w:pPr>
        <w:pStyle w:val="Standard"/>
        <w:numPr>
          <w:ilvl w:val="0"/>
          <w:numId w:val="5"/>
        </w:numPr>
        <w:ind w:left="426" w:hanging="426"/>
        <w:jc w:val="both"/>
      </w:pPr>
      <w:r w:rsidRPr="00C32270">
        <w:rPr>
          <w:b/>
        </w:rPr>
        <w:t>p</w:t>
      </w:r>
      <w:r w:rsidRPr="00C32270">
        <w:rPr>
          <w:b/>
          <w:bCs/>
        </w:rPr>
        <w:t>omoc</w:t>
      </w:r>
      <w:r w:rsidRPr="00DF6286">
        <w:rPr>
          <w:b/>
          <w:bCs/>
        </w:rPr>
        <w:t xml:space="preserve"> publiczna </w:t>
      </w:r>
      <w:r w:rsidRPr="00DF6286">
        <w:t>–</w:t>
      </w:r>
      <w:r w:rsidRPr="00DF6286">
        <w:rPr>
          <w:b/>
          <w:bCs/>
        </w:rPr>
        <w:t xml:space="preserve"> </w:t>
      </w:r>
      <w:r w:rsidRPr="00DF6286">
        <w:t>każde przysporzenie korzyści finansowej jednostce prowadzącej działalność gospodarczą bez względu na jej formę organizacyjno-prawną oraz sposób finansowania;</w:t>
      </w:r>
    </w:p>
    <w:p w:rsidR="00386F64" w:rsidRPr="00DF6286" w:rsidRDefault="00E32CA0">
      <w:pPr>
        <w:pStyle w:val="Standard"/>
        <w:numPr>
          <w:ilvl w:val="0"/>
          <w:numId w:val="5"/>
        </w:numPr>
        <w:ind w:left="426" w:hanging="426"/>
        <w:jc w:val="both"/>
      </w:pPr>
      <w:r w:rsidRPr="00DF6286">
        <w:rPr>
          <w:b/>
          <w:bCs/>
        </w:rPr>
        <w:t xml:space="preserve">pomoc de </w:t>
      </w:r>
      <w:proofErr w:type="spellStart"/>
      <w:r w:rsidRPr="00DF6286">
        <w:rPr>
          <w:b/>
          <w:bCs/>
        </w:rPr>
        <w:t>minimis</w:t>
      </w:r>
      <w:proofErr w:type="spellEnd"/>
      <w:r w:rsidRPr="00DF6286">
        <w:rPr>
          <w:b/>
          <w:bCs/>
        </w:rPr>
        <w:t xml:space="preserve"> </w:t>
      </w:r>
      <w:r w:rsidRPr="00DF6286">
        <w:t>– jeden ze sposobów udzielania pomocy publicznej;</w:t>
      </w:r>
    </w:p>
    <w:p w:rsidR="00386F64" w:rsidRPr="00664968" w:rsidRDefault="00360AA4">
      <w:pPr>
        <w:pStyle w:val="Standard"/>
        <w:numPr>
          <w:ilvl w:val="0"/>
          <w:numId w:val="5"/>
        </w:numPr>
        <w:ind w:left="426" w:hanging="426"/>
        <w:jc w:val="both"/>
      </w:pPr>
      <w:r>
        <w:rPr>
          <w:b/>
        </w:rPr>
        <w:t>beneficjent pomocy</w:t>
      </w:r>
      <w:r w:rsidR="00EB409C" w:rsidRPr="00664968">
        <w:t xml:space="preserve"> </w:t>
      </w:r>
      <w:r w:rsidR="00E32CA0" w:rsidRPr="00664968">
        <w:t>– podmiot prowadzący działalność gospodarczą, w tym podmiot prowadzący działalność w zakresie rolnictwa lub rybołówstwa, bez</w:t>
      </w:r>
      <w:r w:rsidR="00C32A7D" w:rsidRPr="00664968">
        <w:t xml:space="preserve"> względu na formę </w:t>
      </w:r>
      <w:proofErr w:type="spellStart"/>
      <w:r w:rsidR="00C32A7D" w:rsidRPr="00664968">
        <w:t>organizacyjno–</w:t>
      </w:r>
      <w:r w:rsidR="00E32CA0" w:rsidRPr="00664968">
        <w:t>prawną</w:t>
      </w:r>
      <w:proofErr w:type="spellEnd"/>
      <w:r w:rsidR="00E32CA0" w:rsidRPr="00664968">
        <w:t xml:space="preserve"> oraz sposób finansowania, który otrzymał pomoc publiczną;</w:t>
      </w:r>
    </w:p>
    <w:p w:rsidR="00386F64" w:rsidRDefault="00E32CA0">
      <w:pPr>
        <w:pStyle w:val="Standard"/>
        <w:numPr>
          <w:ilvl w:val="0"/>
          <w:numId w:val="5"/>
        </w:numPr>
        <w:ind w:left="426" w:hanging="426"/>
        <w:jc w:val="both"/>
      </w:pPr>
      <w:r w:rsidRPr="00DF6286">
        <w:rPr>
          <w:b/>
        </w:rPr>
        <w:t>działalność gospodarcza</w:t>
      </w:r>
      <w:r w:rsidRPr="00DF6286">
        <w:t xml:space="preserve"> w rozumieniu prawa wspólnotowego – oferowanie dóbr i usług na rynku. Przedsiębiorcą jest każdy podmiot prowadzący działalność gospodarczą bez względu na formę prawa i sposób finansowania niezależnie od faktu, czy przepisy krajowe przyznają danemu podmiotowi status przedsiębiorcy oraz bez względu na fakt, czy jest to podmiot nastawiony na zysk</w:t>
      </w:r>
      <w:r w:rsidR="006D3DD7">
        <w:t>,</w:t>
      </w:r>
      <w:r w:rsidRPr="00DF6286">
        <w:t xml:space="preserve"> czy działający na zasadzie non profit;</w:t>
      </w:r>
    </w:p>
    <w:p w:rsidR="00535586" w:rsidRPr="00DF6286" w:rsidRDefault="00535586" w:rsidP="00535586">
      <w:pPr>
        <w:pStyle w:val="Standard"/>
        <w:numPr>
          <w:ilvl w:val="0"/>
          <w:numId w:val="5"/>
        </w:numPr>
        <w:ind w:left="426" w:hanging="426"/>
        <w:jc w:val="both"/>
      </w:pPr>
      <w:r w:rsidRPr="00535586">
        <w:rPr>
          <w:b/>
        </w:rPr>
        <w:t>działalność</w:t>
      </w:r>
      <w:r>
        <w:rPr>
          <w:b/>
        </w:rPr>
        <w:t xml:space="preserve"> rolnicza </w:t>
      </w:r>
      <w:r>
        <w:t>–</w:t>
      </w:r>
      <w:r w:rsidR="00C32270">
        <w:t xml:space="preserve"> </w:t>
      </w:r>
      <w:r>
        <w:t>działalność w zakresie produkcji rolnej lub zwierzęcej, w tym ogrodniczej, sadow</w:t>
      </w:r>
      <w:r w:rsidR="00C32270">
        <w:t>niczej, pszczelarskiej i rybnej;</w:t>
      </w:r>
    </w:p>
    <w:p w:rsidR="00386F64" w:rsidRPr="00DF6286" w:rsidRDefault="00983C96">
      <w:pPr>
        <w:pStyle w:val="Standard"/>
        <w:numPr>
          <w:ilvl w:val="0"/>
          <w:numId w:val="5"/>
        </w:numPr>
        <w:ind w:left="426" w:hanging="426"/>
        <w:jc w:val="both"/>
      </w:pPr>
      <w:r>
        <w:rPr>
          <w:b/>
        </w:rPr>
        <w:t>W</w:t>
      </w:r>
      <w:r w:rsidR="00E32CA0" w:rsidRPr="00DF6286">
        <w:rPr>
          <w:b/>
        </w:rPr>
        <w:t>nioskodawca</w:t>
      </w:r>
      <w:r w:rsidR="009C1912" w:rsidRPr="00DF6286">
        <w:t xml:space="preserve"> </w:t>
      </w:r>
      <w:r w:rsidR="00E32CA0" w:rsidRPr="00DF6286">
        <w:t>– uprawniony podmi</w:t>
      </w:r>
      <w:r w:rsidR="008725D8">
        <w:t xml:space="preserve">ot </w:t>
      </w:r>
      <w:r w:rsidR="003A2FB7">
        <w:t xml:space="preserve">(Pracodawca lub Przedsiębiorca) </w:t>
      </w:r>
      <w:r w:rsidR="008725D8">
        <w:t xml:space="preserve">ubiegający się </w:t>
      </w:r>
      <w:r w:rsidR="003A2FB7">
        <w:br/>
      </w:r>
      <w:r w:rsidR="008725D8">
        <w:t xml:space="preserve">o </w:t>
      </w:r>
      <w:r w:rsidR="00E32CA0" w:rsidRPr="00DF6286">
        <w:t xml:space="preserve">organizowanie </w:t>
      </w:r>
      <w:r w:rsidR="008725D8">
        <w:t xml:space="preserve">i finansowanie </w:t>
      </w:r>
      <w:r w:rsidR="008A5AD1">
        <w:t xml:space="preserve">zatrudnienia </w:t>
      </w:r>
      <w:r w:rsidR="00EB409C">
        <w:t>bezrobotnych do 30 roku życia;</w:t>
      </w:r>
    </w:p>
    <w:p w:rsidR="00386F64" w:rsidRPr="00132F0B" w:rsidRDefault="00E32CA0">
      <w:pPr>
        <w:pStyle w:val="Standard"/>
        <w:numPr>
          <w:ilvl w:val="0"/>
          <w:numId w:val="5"/>
        </w:numPr>
        <w:ind w:left="426" w:hanging="426"/>
        <w:jc w:val="both"/>
      </w:pPr>
      <w:r w:rsidRPr="00DF6286">
        <w:rPr>
          <w:b/>
        </w:rPr>
        <w:lastRenderedPageBreak/>
        <w:t>wniosek</w:t>
      </w:r>
      <w:r w:rsidR="00E46069">
        <w:rPr>
          <w:b/>
        </w:rPr>
        <w:t xml:space="preserve"> </w:t>
      </w:r>
      <w:r w:rsidRPr="00DF6286">
        <w:t>–</w:t>
      </w:r>
      <w:r w:rsidR="00E46069">
        <w:t xml:space="preserve"> </w:t>
      </w:r>
      <w:r w:rsidRPr="00132F0B">
        <w:t xml:space="preserve">druk </w:t>
      </w:r>
      <w:r w:rsidR="008B421E" w:rsidRPr="00132F0B">
        <w:rPr>
          <w:i/>
        </w:rPr>
        <w:t>W</w:t>
      </w:r>
      <w:r w:rsidRPr="00132F0B">
        <w:rPr>
          <w:i/>
        </w:rPr>
        <w:t xml:space="preserve">niosku o </w:t>
      </w:r>
      <w:r w:rsidR="008725D8" w:rsidRPr="00132F0B">
        <w:rPr>
          <w:i/>
        </w:rPr>
        <w:t>organizowanie i finansowanie zatrudnienia bezrobotnych do 30 roku życia</w:t>
      </w:r>
      <w:r w:rsidR="008725D8" w:rsidRPr="00132F0B">
        <w:t>;</w:t>
      </w:r>
    </w:p>
    <w:p w:rsidR="00386F64" w:rsidRPr="00132F0B" w:rsidRDefault="00E32CA0">
      <w:pPr>
        <w:pStyle w:val="Standard"/>
        <w:numPr>
          <w:ilvl w:val="0"/>
          <w:numId w:val="5"/>
        </w:numPr>
        <w:ind w:left="426" w:hanging="426"/>
        <w:jc w:val="both"/>
      </w:pPr>
      <w:r w:rsidRPr="00132F0B">
        <w:rPr>
          <w:b/>
        </w:rPr>
        <w:t>umowa</w:t>
      </w:r>
      <w:r w:rsidR="00E46069" w:rsidRPr="00132F0B">
        <w:t xml:space="preserve"> </w:t>
      </w:r>
      <w:r w:rsidR="008B421E" w:rsidRPr="00132F0B">
        <w:t xml:space="preserve">– </w:t>
      </w:r>
      <w:r w:rsidR="008B421E" w:rsidRPr="00132F0B">
        <w:rPr>
          <w:i/>
        </w:rPr>
        <w:t>U</w:t>
      </w:r>
      <w:r w:rsidRPr="00132F0B">
        <w:rPr>
          <w:i/>
        </w:rPr>
        <w:t xml:space="preserve">mowę </w:t>
      </w:r>
      <w:r w:rsidR="008725D8" w:rsidRPr="00132F0B">
        <w:rPr>
          <w:i/>
        </w:rPr>
        <w:t>o organizowanie i finansowanie zatrudnienia bezrobotnych do 30 roku życia</w:t>
      </w:r>
      <w:r w:rsidR="008725D8" w:rsidRPr="00132F0B">
        <w:t>;</w:t>
      </w:r>
    </w:p>
    <w:p w:rsidR="00386F64" w:rsidRPr="00DF6286" w:rsidRDefault="00E32CA0">
      <w:pPr>
        <w:pStyle w:val="Standard"/>
        <w:numPr>
          <w:ilvl w:val="0"/>
          <w:numId w:val="5"/>
        </w:numPr>
        <w:ind w:left="426" w:hanging="426"/>
        <w:jc w:val="both"/>
      </w:pPr>
      <w:r w:rsidRPr="00DF6286">
        <w:rPr>
          <w:b/>
        </w:rPr>
        <w:t>refundacja</w:t>
      </w:r>
      <w:r w:rsidRPr="00DF6286">
        <w:t xml:space="preserve"> –</w:t>
      </w:r>
      <w:r w:rsidR="00C32270">
        <w:t xml:space="preserve"> </w:t>
      </w:r>
      <w:r w:rsidRPr="00DF6286">
        <w:t>zwrot części kosztów poniesionych na wynagrodzenia, nagrody oraz składki na ubezpieczenia społeczne skierowanych bezrobotnych</w:t>
      </w:r>
      <w:r w:rsidR="008A5AD1">
        <w:t xml:space="preserve"> do 30 roku życia przez okres 12 miesięcy</w:t>
      </w:r>
      <w:r w:rsidRPr="00DF6286">
        <w:t>;</w:t>
      </w:r>
      <w:r w:rsidR="00E46069">
        <w:t xml:space="preserve"> </w:t>
      </w:r>
    </w:p>
    <w:p w:rsidR="00386F64" w:rsidRDefault="004834E3">
      <w:pPr>
        <w:pStyle w:val="Standard"/>
        <w:numPr>
          <w:ilvl w:val="0"/>
          <w:numId w:val="5"/>
        </w:numPr>
        <w:ind w:left="426" w:hanging="426"/>
        <w:jc w:val="both"/>
      </w:pPr>
      <w:r w:rsidRPr="00DF6286">
        <w:rPr>
          <w:b/>
        </w:rPr>
        <w:t>P</w:t>
      </w:r>
      <w:r w:rsidR="00E32CA0" w:rsidRPr="00DF6286">
        <w:rPr>
          <w:b/>
        </w:rPr>
        <w:t xml:space="preserve">racodawca </w:t>
      </w:r>
      <w:r w:rsidR="00E32CA0" w:rsidRPr="00DF6286">
        <w:t>– jednostkę organizacyjną, chociażby nie posiadała osobowości prawnej, a</w:t>
      </w:r>
      <w:r w:rsidR="00217531" w:rsidRPr="00DF6286">
        <w:t> </w:t>
      </w:r>
      <w:r w:rsidR="00E32CA0" w:rsidRPr="00DF6286">
        <w:t>także osobę fizyczną, jeżeli zatrudniają on</w:t>
      </w:r>
      <w:r w:rsidR="006D3DD7">
        <w:t>e</w:t>
      </w:r>
      <w:r w:rsidR="00E32CA0" w:rsidRPr="00DF6286">
        <w:t xml:space="preserve"> co najmniej jednego pracownika. W myśl tej definicji nie jest pracodawcą osoba prowadząca działalność gospodarczą niez</w:t>
      </w:r>
      <w:r w:rsidR="00C32270">
        <w:t>atrudniająca żadnego pracownika;</w:t>
      </w:r>
    </w:p>
    <w:p w:rsidR="008725D8" w:rsidRPr="00DF6286" w:rsidRDefault="008725D8">
      <w:pPr>
        <w:pStyle w:val="Standard"/>
        <w:numPr>
          <w:ilvl w:val="0"/>
          <w:numId w:val="5"/>
        </w:numPr>
        <w:ind w:left="426" w:hanging="426"/>
        <w:jc w:val="both"/>
      </w:pPr>
      <w:r>
        <w:rPr>
          <w:b/>
        </w:rPr>
        <w:t xml:space="preserve">Przedsiębiorca </w:t>
      </w:r>
      <w:r w:rsidRPr="008725D8">
        <w:t>-</w:t>
      </w:r>
      <w:r>
        <w:t xml:space="preserve"> należy przez to rozumieć osobę fizyczną, osobę prawną i jednostkę organizacyjną niebędącą osobą prawną, której odrębna ustawa przyznaje zdolność prawną – wykonującą we własnym imieniu działalność gospodarczą. Za przedsiębiorców uznaje się także wspólników spółki cywilnej w zakresie wykonywanej przez nich działalności gospodarczej.</w:t>
      </w:r>
    </w:p>
    <w:p w:rsidR="00386F64" w:rsidRPr="00DF6286" w:rsidRDefault="00E32CA0">
      <w:pPr>
        <w:pStyle w:val="Paragraf"/>
      </w:pPr>
      <w:r w:rsidRPr="00DF6286">
        <w:t xml:space="preserve">Warunki </w:t>
      </w:r>
      <w:r w:rsidR="00B61079" w:rsidRPr="00132F0B">
        <w:t xml:space="preserve">organizowania </w:t>
      </w:r>
      <w:r w:rsidR="00922D03" w:rsidRPr="00132F0B">
        <w:t xml:space="preserve">i finansowania </w:t>
      </w:r>
      <w:r w:rsidR="008A5AD1" w:rsidRPr="00132F0B">
        <w:t>zatrudnienia bezrobotnych do 30 roku życia</w:t>
      </w:r>
    </w:p>
    <w:p w:rsidR="00386F64" w:rsidRPr="00DF6286" w:rsidRDefault="00E32CA0">
      <w:pPr>
        <w:pStyle w:val="Zwykytekst"/>
        <w:keepNext/>
        <w:spacing w:before="120" w:after="120"/>
        <w:jc w:val="center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</w:rPr>
        <w:t>§ 3</w:t>
      </w:r>
      <w:r w:rsidR="009C1912" w:rsidRPr="00DF6286">
        <w:rPr>
          <w:rFonts w:ascii="Times New Roman" w:hAnsi="Times New Roman" w:cs="Times New Roman"/>
        </w:rPr>
        <w:t>.</w:t>
      </w:r>
    </w:p>
    <w:p w:rsidR="003A5F55" w:rsidRDefault="004834E3" w:rsidP="0052210D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spacing w:line="247" w:lineRule="auto"/>
        <w:ind w:left="426" w:right="45" w:hanging="426"/>
        <w:jc w:val="both"/>
      </w:pPr>
      <w:r w:rsidRPr="00DF6286">
        <w:t>Starosta ze środków Funduszu Pracy może</w:t>
      </w:r>
      <w:r w:rsidR="008B1709">
        <w:t xml:space="preserve">, na podstawie zawartej umowy, przyznać </w:t>
      </w:r>
      <w:r w:rsidRPr="00DF6286">
        <w:t xml:space="preserve"> </w:t>
      </w:r>
      <w:r w:rsidR="00E32CA0" w:rsidRPr="00DF6286">
        <w:t>P</w:t>
      </w:r>
      <w:r w:rsidRPr="00DF6286">
        <w:t xml:space="preserve">racodawcy </w:t>
      </w:r>
      <w:r w:rsidR="008A5AD1">
        <w:t xml:space="preserve">lub Przedsiębiorcy </w:t>
      </w:r>
      <w:r w:rsidR="00E53B7F">
        <w:t>refundację</w:t>
      </w:r>
      <w:r w:rsidR="008B1709">
        <w:t xml:space="preserve"> </w:t>
      </w:r>
      <w:r w:rsidR="00E53B7F">
        <w:t xml:space="preserve">część kosztów poniesionych na </w:t>
      </w:r>
      <w:r w:rsidRPr="00DF6286">
        <w:t xml:space="preserve">wynagrodzenia, nagrody oraz składki na ubezpieczenia społeczne </w:t>
      </w:r>
      <w:r w:rsidR="00535586">
        <w:t xml:space="preserve">w związku </w:t>
      </w:r>
      <w:r w:rsidR="00E53B7F">
        <w:br/>
      </w:r>
      <w:r w:rsidR="00535586">
        <w:t xml:space="preserve">z zatrudnieniem </w:t>
      </w:r>
      <w:r w:rsidR="00E53B7F">
        <w:t>skierowanego  bezrobotnego</w:t>
      </w:r>
      <w:r w:rsidR="008A5AD1">
        <w:t xml:space="preserve"> do 30 roku życia</w:t>
      </w:r>
      <w:r w:rsidRPr="00DF6286">
        <w:t>.</w:t>
      </w:r>
    </w:p>
    <w:p w:rsidR="00E53B7F" w:rsidRPr="00DF6286" w:rsidRDefault="00E53B7F" w:rsidP="0052210D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spacing w:line="247" w:lineRule="auto"/>
        <w:ind w:left="426" w:right="45" w:hanging="426"/>
        <w:jc w:val="both"/>
      </w:pPr>
      <w:r>
        <w:t>Refundacja, o której mowa w ust. 1 przysługuje przez okres 12 miesięcy.</w:t>
      </w:r>
    </w:p>
    <w:p w:rsidR="009C1912" w:rsidRPr="00DF6286" w:rsidRDefault="00CD2510" w:rsidP="0052210D">
      <w:pPr>
        <w:pStyle w:val="Akapitzlist"/>
        <w:numPr>
          <w:ilvl w:val="0"/>
          <w:numId w:val="34"/>
        </w:numPr>
        <w:tabs>
          <w:tab w:val="left" w:pos="426"/>
        </w:tabs>
        <w:spacing w:line="247" w:lineRule="auto"/>
        <w:ind w:left="426" w:right="45" w:hanging="426"/>
        <w:jc w:val="both"/>
      </w:pPr>
      <w:r w:rsidRPr="00DF6286">
        <w:t>Pomoc</w:t>
      </w:r>
      <w:r w:rsidR="00834135" w:rsidRPr="00DF6286">
        <w:t xml:space="preserve"> ta </w:t>
      </w:r>
      <w:r w:rsidR="00E32CA0" w:rsidRPr="00DF6286">
        <w:t>r</w:t>
      </w:r>
      <w:r w:rsidR="00981A79" w:rsidRPr="00DF6286">
        <w:t>ealizowana jest przez Dyrektora</w:t>
      </w:r>
      <w:r w:rsidR="00834135" w:rsidRPr="00DF6286">
        <w:t>,</w:t>
      </w:r>
      <w:r w:rsidR="00E32CA0" w:rsidRPr="00DF6286">
        <w:t xml:space="preserve"> w ramach udzielonego przez Starostę</w:t>
      </w:r>
      <w:r w:rsidRPr="00DF6286">
        <w:t xml:space="preserve"> pełnomocnictwa i do wysokości uzyskanych w danym roku kalendarzowym środków, przeznaczonych na jej finansowanie</w:t>
      </w:r>
      <w:r w:rsidR="00834135" w:rsidRPr="00DF6286">
        <w:t>.</w:t>
      </w:r>
    </w:p>
    <w:p w:rsidR="00CD2510" w:rsidRPr="00DF6286" w:rsidRDefault="00CD2510" w:rsidP="0052210D">
      <w:pPr>
        <w:pStyle w:val="Akapitzlist"/>
        <w:numPr>
          <w:ilvl w:val="0"/>
          <w:numId w:val="34"/>
        </w:numPr>
        <w:tabs>
          <w:tab w:val="left" w:pos="426"/>
        </w:tabs>
        <w:spacing w:line="247" w:lineRule="auto"/>
        <w:ind w:left="426" w:right="45" w:hanging="426"/>
        <w:jc w:val="both"/>
      </w:pPr>
      <w:r w:rsidRPr="00DF6286">
        <w:t>Pomoc</w:t>
      </w:r>
      <w:r w:rsidR="00834135" w:rsidRPr="00DF6286">
        <w:t xml:space="preserve"> w formie refundacji </w:t>
      </w:r>
      <w:r w:rsidR="008A5AD1">
        <w:t xml:space="preserve">jest udzielana zgodnie z warunkami dopuszczalności pomocy de </w:t>
      </w:r>
      <w:proofErr w:type="spellStart"/>
      <w:r w:rsidR="008A5AD1">
        <w:t>minimis</w:t>
      </w:r>
      <w:proofErr w:type="spellEnd"/>
      <w:r w:rsidR="008A5AD1">
        <w:t>.</w:t>
      </w:r>
    </w:p>
    <w:p w:rsidR="00386F64" w:rsidRPr="00DF6286" w:rsidRDefault="00386F64">
      <w:pPr>
        <w:pStyle w:val="Standard"/>
        <w:spacing w:line="247" w:lineRule="auto"/>
        <w:ind w:left="284" w:right="45"/>
        <w:jc w:val="both"/>
        <w:rPr>
          <w:sz w:val="10"/>
          <w:szCs w:val="10"/>
        </w:rPr>
      </w:pPr>
    </w:p>
    <w:p w:rsidR="003A5F55" w:rsidRPr="00DF6286" w:rsidRDefault="00E32CA0" w:rsidP="00217531">
      <w:pPr>
        <w:pStyle w:val="Standard"/>
        <w:spacing w:after="120"/>
        <w:ind w:left="295" w:right="335" w:hanging="11"/>
        <w:jc w:val="center"/>
      </w:pPr>
      <w:r w:rsidRPr="00DF6286">
        <w:t>§ 4</w:t>
      </w:r>
      <w:r w:rsidR="009C1912" w:rsidRPr="00DF6286">
        <w:t>.</w:t>
      </w:r>
    </w:p>
    <w:p w:rsidR="00815440" w:rsidRPr="00DF6286" w:rsidRDefault="008B1709" w:rsidP="00815440">
      <w:pPr>
        <w:pStyle w:val="Standard"/>
        <w:numPr>
          <w:ilvl w:val="1"/>
          <w:numId w:val="27"/>
        </w:numPr>
        <w:spacing w:line="247" w:lineRule="auto"/>
        <w:ind w:left="426" w:right="43" w:hanging="426"/>
        <w:jc w:val="both"/>
      </w:pPr>
      <w:r>
        <w:t>O organizowanie i finansowanie zatrudnienia skierowanych bezrobotnych</w:t>
      </w:r>
      <w:r w:rsidRPr="008B1709">
        <w:t xml:space="preserve"> </w:t>
      </w:r>
      <w:r>
        <w:t xml:space="preserve">do 30 roku życia </w:t>
      </w:r>
      <w:r w:rsidR="003A2FB7" w:rsidRPr="009601F5">
        <w:rPr>
          <w:b/>
        </w:rPr>
        <w:t xml:space="preserve">nie </w:t>
      </w:r>
      <w:r w:rsidRPr="009601F5">
        <w:rPr>
          <w:b/>
        </w:rPr>
        <w:t>może</w:t>
      </w:r>
      <w:r>
        <w:t xml:space="preserve"> ubiegać się</w:t>
      </w:r>
      <w:r w:rsidR="00E32CA0" w:rsidRPr="00DF6286">
        <w:t xml:space="preserve"> </w:t>
      </w:r>
      <w:r w:rsidR="00B61079" w:rsidRPr="00DF6286">
        <w:t>Pracodawca</w:t>
      </w:r>
      <w:r w:rsidR="00395ED5">
        <w:t xml:space="preserve"> lub Przedsiębiorca</w:t>
      </w:r>
      <w:r>
        <w:t>, jeżeli</w:t>
      </w:r>
      <w:r w:rsidR="00E32CA0" w:rsidRPr="00DF6286">
        <w:t>:</w:t>
      </w:r>
    </w:p>
    <w:p w:rsidR="00815440" w:rsidRPr="00815440" w:rsidRDefault="00815440" w:rsidP="0052210D">
      <w:pPr>
        <w:pStyle w:val="Akapitzlist"/>
        <w:numPr>
          <w:ilvl w:val="0"/>
          <w:numId w:val="40"/>
        </w:numPr>
        <w:tabs>
          <w:tab w:val="left" w:pos="851"/>
        </w:tabs>
        <w:spacing w:line="247" w:lineRule="auto"/>
        <w:ind w:left="851" w:right="45" w:hanging="425"/>
        <w:jc w:val="both"/>
        <w:rPr>
          <w:b/>
        </w:rPr>
      </w:pPr>
      <w:r w:rsidRPr="00815440">
        <w:rPr>
          <w:b/>
        </w:rPr>
        <w:t>w okresie ostatnich 6 miesięcy dokonał zwolnień pracowników z prz</w:t>
      </w:r>
      <w:r w:rsidR="00B11148">
        <w:rPr>
          <w:b/>
        </w:rPr>
        <w:t>yczyn dotyczących zakładu pracy</w:t>
      </w:r>
      <w:r w:rsidR="00100D3C">
        <w:rPr>
          <w:b/>
        </w:rPr>
        <w:t>;</w:t>
      </w:r>
    </w:p>
    <w:p w:rsidR="00386F64" w:rsidRPr="00DF6286" w:rsidRDefault="00E32CA0" w:rsidP="0052210D">
      <w:pPr>
        <w:pStyle w:val="Akapitzlist"/>
        <w:numPr>
          <w:ilvl w:val="0"/>
          <w:numId w:val="40"/>
        </w:numPr>
        <w:tabs>
          <w:tab w:val="left" w:pos="851"/>
        </w:tabs>
        <w:spacing w:line="247" w:lineRule="auto"/>
        <w:ind w:left="851" w:right="45" w:hanging="425"/>
        <w:jc w:val="both"/>
      </w:pPr>
      <w:r w:rsidRPr="00DF6286">
        <w:t>prowadzi działalność gospodarczą przez okres krótszy niż 6 miesięcy bezpośre</w:t>
      </w:r>
      <w:r w:rsidR="009C1912" w:rsidRPr="00DF6286">
        <w:t xml:space="preserve">dnio </w:t>
      </w:r>
      <w:r w:rsidRPr="00DF6286">
        <w:t>poprzedzających dzień złożenia wniosku; do wskazanego okresu prowadzenia działalności nie wlicza się okresu zawieszenia działalności gospodarczej;</w:t>
      </w:r>
    </w:p>
    <w:p w:rsidR="00386F64" w:rsidRPr="00DF6286" w:rsidRDefault="00E32CA0" w:rsidP="0052210D">
      <w:pPr>
        <w:pStyle w:val="Akapitzlist"/>
        <w:numPr>
          <w:ilvl w:val="0"/>
          <w:numId w:val="40"/>
        </w:numPr>
        <w:tabs>
          <w:tab w:val="left" w:pos="851"/>
        </w:tabs>
        <w:spacing w:line="247" w:lineRule="auto"/>
        <w:ind w:left="851" w:right="45" w:hanging="425"/>
        <w:jc w:val="both"/>
      </w:pPr>
      <w:r w:rsidRPr="00DF6286">
        <w:t>zalega w dniu złożenia wniosku z zapłatą</w:t>
      </w:r>
      <w:r w:rsidR="00E46069">
        <w:t xml:space="preserve"> </w:t>
      </w:r>
      <w:r w:rsidRPr="00DF6286">
        <w:t>wynagrodzeń pracownikom</w:t>
      </w:r>
      <w:r w:rsidR="006D3DD7">
        <w:t>,</w:t>
      </w:r>
      <w:r w:rsidRPr="00DF6286">
        <w:t xml:space="preserve"> należnych składek na ubezpieczenia społeczne, ubezpieczenie zdrowotne, Fundusz Pracy, Fundusz Gwarantowanych Świadczeń Pracowniczych</w:t>
      </w:r>
      <w:r w:rsidR="00C45C77" w:rsidRPr="00DF6286">
        <w:t xml:space="preserve"> i opłacaniem podatków dotyczących zatrudnionych pracowników oraz innych danin publicznych</w:t>
      </w:r>
      <w:r w:rsidRPr="00DF6286">
        <w:t>;</w:t>
      </w:r>
    </w:p>
    <w:p w:rsidR="00386F64" w:rsidRPr="00DF6286" w:rsidRDefault="00E32CA0" w:rsidP="0052210D">
      <w:pPr>
        <w:pStyle w:val="Akapitzlist"/>
        <w:numPr>
          <w:ilvl w:val="0"/>
          <w:numId w:val="40"/>
        </w:numPr>
        <w:tabs>
          <w:tab w:val="left" w:pos="851"/>
        </w:tabs>
        <w:spacing w:line="247" w:lineRule="auto"/>
        <w:ind w:left="851" w:right="45" w:hanging="425"/>
        <w:jc w:val="both"/>
      </w:pPr>
      <w:r w:rsidRPr="00DF6286">
        <w:t>posiada nieuregulowane w terminie zobowiązania cywilnoprawne;</w:t>
      </w:r>
    </w:p>
    <w:p w:rsidR="00C45C77" w:rsidRPr="00DF6286" w:rsidRDefault="004D03E0" w:rsidP="0052210D">
      <w:pPr>
        <w:pStyle w:val="Akapitzlist"/>
        <w:numPr>
          <w:ilvl w:val="0"/>
          <w:numId w:val="40"/>
        </w:numPr>
        <w:tabs>
          <w:tab w:val="left" w:pos="851"/>
        </w:tabs>
        <w:spacing w:line="247" w:lineRule="auto"/>
        <w:ind w:left="851" w:right="45" w:hanging="425"/>
        <w:jc w:val="both"/>
      </w:pPr>
      <w:r>
        <w:t>w stosunku do jego</w:t>
      </w:r>
      <w:r w:rsidR="00C45C77" w:rsidRPr="00DF6286">
        <w:t xml:space="preserve"> firmy toczy się postępowanie upadłościowe lub został zgłoszony wniosek o likwidację;</w:t>
      </w:r>
    </w:p>
    <w:p w:rsidR="00386F64" w:rsidRPr="00DF6286" w:rsidRDefault="00E32CA0" w:rsidP="0052210D">
      <w:pPr>
        <w:pStyle w:val="Akapitzlist"/>
        <w:numPr>
          <w:ilvl w:val="0"/>
          <w:numId w:val="40"/>
        </w:numPr>
        <w:tabs>
          <w:tab w:val="left" w:pos="851"/>
        </w:tabs>
        <w:spacing w:line="247" w:lineRule="auto"/>
        <w:ind w:left="851" w:right="45" w:hanging="425"/>
        <w:jc w:val="both"/>
      </w:pPr>
      <w:r w:rsidRPr="00DF6286">
        <w:t>w okresie 365 dni przed dniem złożenia wniosku został skazany prawomocnym wyrokiem za naruszenie praw pracowniczych lub został objęty postępowaniem wyjaśniającym w tej sprawie;</w:t>
      </w:r>
    </w:p>
    <w:p w:rsidR="00386F64" w:rsidRPr="00DF6286" w:rsidRDefault="00E32CA0" w:rsidP="0052210D">
      <w:pPr>
        <w:pStyle w:val="Akapitzlist"/>
        <w:numPr>
          <w:ilvl w:val="0"/>
          <w:numId w:val="40"/>
        </w:numPr>
        <w:tabs>
          <w:tab w:val="left" w:pos="851"/>
        </w:tabs>
        <w:spacing w:line="247" w:lineRule="auto"/>
        <w:ind w:left="851" w:right="45" w:hanging="425"/>
        <w:jc w:val="both"/>
      </w:pPr>
      <w:r w:rsidRPr="00DF6286">
        <w:t>był karany w okresie 2 lat przed dniem złożenia wniosku za przestępstwa przeciwko obrotowi gospodarczemu, w rozumieniu ustawy z 6 czerwca 1997 r. – kodeks karny (</w:t>
      </w:r>
      <w:r w:rsidR="00A03FB4">
        <w:t xml:space="preserve">tekst jednolity </w:t>
      </w:r>
      <w:r w:rsidRPr="00DF6286">
        <w:t>Dz. U</w:t>
      </w:r>
      <w:r w:rsidR="00A03FB4">
        <w:t>. z 2016 r. poz. 1137</w:t>
      </w:r>
      <w:r w:rsidRPr="00DF6286">
        <w:t xml:space="preserve">) lub ustawy z dnia 28 października 2002 r. </w:t>
      </w:r>
      <w:r w:rsidRPr="00DF6286">
        <w:lastRenderedPageBreak/>
        <w:t>o</w:t>
      </w:r>
      <w:r w:rsidR="00217531" w:rsidRPr="00DF6286">
        <w:t> </w:t>
      </w:r>
      <w:r w:rsidRPr="00DF6286">
        <w:t>odpowiedzialności podmiotów</w:t>
      </w:r>
      <w:r w:rsidR="00A03FB4">
        <w:t xml:space="preserve"> zbiorowych za czyny zabronione pod groźbą kary (tekst jednolity Dz.</w:t>
      </w:r>
      <w:r w:rsidR="00C32270">
        <w:t xml:space="preserve"> </w:t>
      </w:r>
      <w:r w:rsidR="00A03FB4">
        <w:t>U. z 2016 r. poz. 1541)</w:t>
      </w:r>
      <w:r w:rsidRPr="00DF6286">
        <w:t>;</w:t>
      </w:r>
    </w:p>
    <w:p w:rsidR="001445B4" w:rsidRPr="00DF6286" w:rsidRDefault="00E32CA0" w:rsidP="0052210D">
      <w:pPr>
        <w:pStyle w:val="Akapitzlist"/>
        <w:numPr>
          <w:ilvl w:val="0"/>
          <w:numId w:val="40"/>
        </w:numPr>
        <w:tabs>
          <w:tab w:val="left" w:pos="851"/>
        </w:tabs>
        <w:spacing w:line="247" w:lineRule="auto"/>
        <w:ind w:left="851" w:right="45" w:hanging="425"/>
        <w:jc w:val="both"/>
      </w:pPr>
      <w:r w:rsidRPr="00DF6286">
        <w:t>nie dokonał całkowitej spłaty zobowiązań wynikających z umów zawartych z</w:t>
      </w:r>
      <w:r w:rsidR="00217531" w:rsidRPr="00DF6286">
        <w:t> </w:t>
      </w:r>
      <w:r w:rsidRPr="00DF6286">
        <w:t>Urzędem;</w:t>
      </w:r>
    </w:p>
    <w:p w:rsidR="00386F64" w:rsidRPr="00DF6286" w:rsidRDefault="007B5D6F" w:rsidP="0052210D">
      <w:pPr>
        <w:pStyle w:val="Akapitzlist"/>
        <w:numPr>
          <w:ilvl w:val="0"/>
          <w:numId w:val="40"/>
        </w:numPr>
        <w:tabs>
          <w:tab w:val="left" w:pos="851"/>
        </w:tabs>
        <w:spacing w:line="247" w:lineRule="auto"/>
        <w:ind w:left="851" w:right="45" w:hanging="425"/>
        <w:jc w:val="both"/>
      </w:pPr>
      <w:r w:rsidRPr="00DF6286">
        <w:t>jest zobowiązany</w:t>
      </w:r>
      <w:r w:rsidR="00E32CA0" w:rsidRPr="00DF6286">
        <w:t xml:space="preserve"> do zwrotu pomocy w związku z wcześniejszą decyzją Komisji Europejskiej uznającą pomoc za niezgodną z prawem i ze wspólnym rynkiem (dotyczy beneficjenta pomocy);</w:t>
      </w:r>
    </w:p>
    <w:p w:rsidR="00386F64" w:rsidRPr="00DF6286" w:rsidRDefault="00E32CA0" w:rsidP="0052210D">
      <w:pPr>
        <w:pStyle w:val="Akapitzlist"/>
        <w:numPr>
          <w:ilvl w:val="0"/>
          <w:numId w:val="40"/>
        </w:numPr>
        <w:tabs>
          <w:tab w:val="left" w:pos="851"/>
        </w:tabs>
        <w:spacing w:line="247" w:lineRule="auto"/>
        <w:ind w:left="851" w:right="45" w:hanging="425"/>
        <w:jc w:val="both"/>
      </w:pPr>
      <w:r w:rsidRPr="00DF6286">
        <w:t xml:space="preserve">nie spełnia warunków do otrzymania pomocy de </w:t>
      </w:r>
      <w:proofErr w:type="spellStart"/>
      <w:r w:rsidRPr="00DF6286">
        <w:t>minimis</w:t>
      </w:r>
      <w:proofErr w:type="spellEnd"/>
      <w:r w:rsidRPr="00DF6286">
        <w:t>;</w:t>
      </w:r>
    </w:p>
    <w:p w:rsidR="00386F64" w:rsidRDefault="007B5D6F" w:rsidP="0052210D">
      <w:pPr>
        <w:pStyle w:val="Akapitzlist"/>
        <w:numPr>
          <w:ilvl w:val="0"/>
          <w:numId w:val="40"/>
        </w:numPr>
        <w:tabs>
          <w:tab w:val="left" w:pos="851"/>
        </w:tabs>
        <w:spacing w:line="247" w:lineRule="auto"/>
        <w:ind w:left="851" w:right="45" w:hanging="425"/>
        <w:jc w:val="both"/>
      </w:pPr>
      <w:r w:rsidRPr="00DF6286">
        <w:t>prowadzi</w:t>
      </w:r>
      <w:r w:rsidR="00E32CA0" w:rsidRPr="00DF6286">
        <w:t xml:space="preserve"> działalność związaną z handlem obwoźnym lub handlem na bazarach i</w:t>
      </w:r>
      <w:r w:rsidR="00217531" w:rsidRPr="00DF6286">
        <w:t> </w:t>
      </w:r>
      <w:r w:rsidR="00100D3C">
        <w:t>targowiskach;</w:t>
      </w:r>
    </w:p>
    <w:p w:rsidR="00334742" w:rsidRPr="00100D3C" w:rsidRDefault="00334742" w:rsidP="00334742">
      <w:pPr>
        <w:pStyle w:val="Akapitzlist"/>
        <w:numPr>
          <w:ilvl w:val="0"/>
          <w:numId w:val="40"/>
        </w:numPr>
        <w:tabs>
          <w:tab w:val="left" w:pos="851"/>
        </w:tabs>
        <w:autoSpaceDN/>
        <w:ind w:left="851" w:hanging="425"/>
        <w:jc w:val="both"/>
        <w:textAlignment w:val="auto"/>
      </w:pPr>
      <w:r w:rsidRPr="00100D3C">
        <w:t>proponuje zatrudnienie poza terenem Powiatu Kartuskiego (z wyjątkiem powiatów    sąsiadujących z Powiatem Kartuskim).</w:t>
      </w:r>
    </w:p>
    <w:p w:rsidR="00B61079" w:rsidRPr="00DF6286" w:rsidRDefault="00B61079" w:rsidP="00217531">
      <w:pPr>
        <w:pStyle w:val="Zwykytekst1"/>
        <w:numPr>
          <w:ilvl w:val="1"/>
          <w:numId w:val="2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286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815440">
        <w:rPr>
          <w:rFonts w:ascii="Times New Roman" w:hAnsi="Times New Roman" w:cs="Times New Roman"/>
          <w:sz w:val="24"/>
          <w:szCs w:val="24"/>
        </w:rPr>
        <w:t>Wnioskodawców</w:t>
      </w:r>
      <w:r w:rsidRPr="00DF6286">
        <w:rPr>
          <w:rFonts w:ascii="Times New Roman" w:hAnsi="Times New Roman" w:cs="Times New Roman"/>
          <w:sz w:val="24"/>
          <w:szCs w:val="24"/>
        </w:rPr>
        <w:t xml:space="preserve">, którym została udzielona </w:t>
      </w:r>
      <w:r w:rsidR="008C54E2">
        <w:rPr>
          <w:rFonts w:ascii="Times New Roman" w:hAnsi="Times New Roman" w:cs="Times New Roman"/>
          <w:sz w:val="24"/>
          <w:szCs w:val="24"/>
        </w:rPr>
        <w:t xml:space="preserve">przez </w:t>
      </w:r>
      <w:r w:rsidR="008C54E2" w:rsidRPr="009039C7">
        <w:rPr>
          <w:rFonts w:ascii="Times New Roman" w:hAnsi="Times New Roman" w:cs="Times New Roman"/>
          <w:sz w:val="24"/>
          <w:szCs w:val="24"/>
        </w:rPr>
        <w:t>Urząd</w:t>
      </w:r>
      <w:r w:rsidR="008C54E2">
        <w:rPr>
          <w:rFonts w:ascii="Times New Roman" w:hAnsi="Times New Roman" w:cs="Times New Roman"/>
          <w:sz w:val="24"/>
          <w:szCs w:val="24"/>
        </w:rPr>
        <w:t xml:space="preserve"> </w:t>
      </w:r>
      <w:r w:rsidRPr="00DF6286">
        <w:rPr>
          <w:rFonts w:ascii="Times New Roman" w:hAnsi="Times New Roman" w:cs="Times New Roman"/>
          <w:sz w:val="24"/>
          <w:szCs w:val="24"/>
        </w:rPr>
        <w:t>dotacja na rozpoczęcie działalności gospo</w:t>
      </w:r>
      <w:r w:rsidR="00983C96">
        <w:rPr>
          <w:rFonts w:ascii="Times New Roman" w:hAnsi="Times New Roman" w:cs="Times New Roman"/>
          <w:sz w:val="24"/>
          <w:szCs w:val="24"/>
        </w:rPr>
        <w:t>d</w:t>
      </w:r>
      <w:r w:rsidR="00815440">
        <w:rPr>
          <w:rFonts w:ascii="Times New Roman" w:hAnsi="Times New Roman" w:cs="Times New Roman"/>
          <w:sz w:val="24"/>
          <w:szCs w:val="24"/>
        </w:rPr>
        <w:t xml:space="preserve">arczej, możliwość wnioskowania </w:t>
      </w:r>
      <w:r w:rsidRPr="00DF6286">
        <w:rPr>
          <w:rFonts w:ascii="Times New Roman" w:hAnsi="Times New Roman" w:cs="Times New Roman"/>
          <w:sz w:val="24"/>
          <w:szCs w:val="24"/>
        </w:rPr>
        <w:t xml:space="preserve">o organizację </w:t>
      </w:r>
      <w:r w:rsidR="00815440">
        <w:rPr>
          <w:rFonts w:ascii="Times New Roman" w:hAnsi="Times New Roman" w:cs="Times New Roman"/>
          <w:sz w:val="24"/>
          <w:szCs w:val="24"/>
        </w:rPr>
        <w:br/>
      </w:r>
      <w:r w:rsidR="00FA65DD">
        <w:rPr>
          <w:rFonts w:ascii="Times New Roman" w:hAnsi="Times New Roman" w:cs="Times New Roman"/>
          <w:sz w:val="24"/>
          <w:szCs w:val="24"/>
        </w:rPr>
        <w:t>i finansowane zatrudnieni</w:t>
      </w:r>
      <w:r w:rsidR="00983C96">
        <w:rPr>
          <w:rFonts w:ascii="Times New Roman" w:hAnsi="Times New Roman" w:cs="Times New Roman"/>
          <w:sz w:val="24"/>
          <w:szCs w:val="24"/>
        </w:rPr>
        <w:t xml:space="preserve">a bezrobotnych do 30 roku życia, </w:t>
      </w:r>
      <w:r w:rsidRPr="00DF6286">
        <w:rPr>
          <w:rFonts w:ascii="Times New Roman" w:hAnsi="Times New Roman" w:cs="Times New Roman"/>
          <w:sz w:val="24"/>
          <w:szCs w:val="24"/>
        </w:rPr>
        <w:t xml:space="preserve">następuje po wywiązaniu się z warunków umowy o przyznanie </w:t>
      </w:r>
      <w:r w:rsidR="008C54E2">
        <w:rPr>
          <w:rFonts w:ascii="Times New Roman" w:hAnsi="Times New Roman" w:cs="Times New Roman"/>
          <w:sz w:val="24"/>
          <w:szCs w:val="24"/>
        </w:rPr>
        <w:t xml:space="preserve">tej </w:t>
      </w:r>
      <w:r w:rsidRPr="00DF6286">
        <w:rPr>
          <w:rFonts w:ascii="Times New Roman" w:hAnsi="Times New Roman" w:cs="Times New Roman"/>
          <w:sz w:val="24"/>
          <w:szCs w:val="24"/>
        </w:rPr>
        <w:t>dotacji.</w:t>
      </w:r>
    </w:p>
    <w:p w:rsidR="00B61079" w:rsidRPr="00DF6286" w:rsidRDefault="00B61079" w:rsidP="00217531">
      <w:pPr>
        <w:pStyle w:val="Standard"/>
        <w:spacing w:before="120" w:after="120"/>
        <w:ind w:right="335"/>
        <w:jc w:val="center"/>
      </w:pPr>
      <w:r w:rsidRPr="00DF6286">
        <w:t xml:space="preserve">§ </w:t>
      </w:r>
      <w:r w:rsidR="00217531" w:rsidRPr="00DF6286">
        <w:t>5</w:t>
      </w:r>
      <w:r w:rsidRPr="00DF6286">
        <w:t>.</w:t>
      </w:r>
    </w:p>
    <w:p w:rsidR="00B61079" w:rsidRDefault="00B61079" w:rsidP="00217531">
      <w:pPr>
        <w:pStyle w:val="Akapitzlist"/>
        <w:numPr>
          <w:ilvl w:val="2"/>
          <w:numId w:val="27"/>
        </w:numPr>
        <w:tabs>
          <w:tab w:val="left" w:pos="426"/>
        </w:tabs>
        <w:spacing w:line="247" w:lineRule="auto"/>
        <w:ind w:left="426" w:right="45" w:hanging="426"/>
        <w:jc w:val="both"/>
      </w:pPr>
      <w:r w:rsidRPr="00DF6286">
        <w:t xml:space="preserve">Do </w:t>
      </w:r>
      <w:r w:rsidR="00627E35">
        <w:t xml:space="preserve">zatrudnienia </w:t>
      </w:r>
      <w:r w:rsidRPr="00DF6286">
        <w:t xml:space="preserve">w ramach </w:t>
      </w:r>
      <w:r w:rsidR="008B421E">
        <w:t xml:space="preserve">przyznanej Pracodawcy lub Przedsiębiorcy refundacji </w:t>
      </w:r>
      <w:r w:rsidRPr="00DF6286">
        <w:t>mogą być kierowane osoby bezrobotne, dla których us</w:t>
      </w:r>
      <w:r w:rsidR="00CD4AE1">
        <w:t>talony został II profil pomocy.</w:t>
      </w:r>
    </w:p>
    <w:p w:rsidR="00024BCE" w:rsidRPr="00C32270" w:rsidRDefault="00B0366D" w:rsidP="008B421E">
      <w:pPr>
        <w:pStyle w:val="Akapitzlist"/>
        <w:numPr>
          <w:ilvl w:val="2"/>
          <w:numId w:val="27"/>
        </w:numPr>
        <w:tabs>
          <w:tab w:val="left" w:pos="426"/>
        </w:tabs>
        <w:spacing w:line="247" w:lineRule="auto"/>
        <w:ind w:left="426" w:right="45" w:hanging="426"/>
        <w:jc w:val="both"/>
      </w:pPr>
      <w:r w:rsidRPr="00C32270">
        <w:t xml:space="preserve">Do zatrudnienia w ramach przyznanej Pracodawcy lub Przedsiębiorcy refundacji </w:t>
      </w:r>
      <w:r w:rsidR="00D50474" w:rsidRPr="00C32270">
        <w:t>nie będzie kierowany</w:t>
      </w:r>
      <w:r w:rsidRPr="00C32270">
        <w:t>:</w:t>
      </w:r>
    </w:p>
    <w:p w:rsidR="000B100E" w:rsidRPr="00C32270" w:rsidRDefault="00391FCC" w:rsidP="00D50474">
      <w:pPr>
        <w:pStyle w:val="Akapitzlist"/>
        <w:numPr>
          <w:ilvl w:val="1"/>
          <w:numId w:val="4"/>
        </w:numPr>
        <w:tabs>
          <w:tab w:val="left" w:pos="426"/>
        </w:tabs>
        <w:spacing w:line="247" w:lineRule="auto"/>
        <w:ind w:right="45"/>
        <w:jc w:val="both"/>
      </w:pPr>
      <w:r w:rsidRPr="00C32270">
        <w:t>b</w:t>
      </w:r>
      <w:r w:rsidR="000B100E" w:rsidRPr="00C32270">
        <w:t>ezrobotny, który u tego Pracodawcy lub Przedsiębiorcy był zatrudniony lub wykonywał inną pracę zarobkową w okresie 6 miesięcy poprze</w:t>
      </w:r>
      <w:r w:rsidR="00C32270">
        <w:t>dzających datę złożenia wniosku;</w:t>
      </w:r>
    </w:p>
    <w:p w:rsidR="000B100E" w:rsidRPr="00C32270" w:rsidRDefault="00391FCC" w:rsidP="000B100E">
      <w:pPr>
        <w:pStyle w:val="Akapitzlist"/>
        <w:numPr>
          <w:ilvl w:val="1"/>
          <w:numId w:val="4"/>
        </w:numPr>
        <w:tabs>
          <w:tab w:val="left" w:pos="426"/>
        </w:tabs>
        <w:spacing w:line="247" w:lineRule="auto"/>
        <w:ind w:right="45"/>
        <w:jc w:val="both"/>
      </w:pPr>
      <w:r w:rsidRPr="00C32270">
        <w:t xml:space="preserve">blisko spokrewniony </w:t>
      </w:r>
      <w:r w:rsidR="000B100E" w:rsidRPr="00C32270">
        <w:t xml:space="preserve">członek rodziny </w:t>
      </w:r>
      <w:r w:rsidR="000B100E" w:rsidRPr="00C32270">
        <w:rPr>
          <w:kern w:val="0"/>
        </w:rPr>
        <w:t>Pracodawcy lub Przedsiębiorcy</w:t>
      </w:r>
      <w:r w:rsidRPr="00C32270">
        <w:rPr>
          <w:kern w:val="0"/>
        </w:rPr>
        <w:t xml:space="preserve"> (małżonek, rodzeństwo, zstępny</w:t>
      </w:r>
      <w:r w:rsidR="000B100E" w:rsidRPr="00C32270">
        <w:rPr>
          <w:kern w:val="0"/>
        </w:rPr>
        <w:t xml:space="preserve"> w linii prostej);</w:t>
      </w:r>
    </w:p>
    <w:p w:rsidR="00D50474" w:rsidRPr="00C32270" w:rsidRDefault="00D50474" w:rsidP="001F7B68">
      <w:pPr>
        <w:pStyle w:val="Akapitzlist"/>
        <w:numPr>
          <w:ilvl w:val="1"/>
          <w:numId w:val="4"/>
        </w:numPr>
        <w:tabs>
          <w:tab w:val="left" w:pos="426"/>
        </w:tabs>
        <w:spacing w:line="247" w:lineRule="auto"/>
        <w:ind w:right="45"/>
        <w:jc w:val="both"/>
      </w:pPr>
      <w:r w:rsidRPr="00C32270">
        <w:rPr>
          <w:kern w:val="0"/>
        </w:rPr>
        <w:t xml:space="preserve">osoba zamieszkująca </w:t>
      </w:r>
      <w:r w:rsidR="000B100E" w:rsidRPr="00C32270">
        <w:rPr>
          <w:kern w:val="0"/>
        </w:rPr>
        <w:t xml:space="preserve">pod tym samym adresem co Wnioskodawca, </w:t>
      </w:r>
      <w:r w:rsidR="00391FCC" w:rsidRPr="00C32270">
        <w:rPr>
          <w:kern w:val="0"/>
        </w:rPr>
        <w:t xml:space="preserve">zamieszkująca </w:t>
      </w:r>
      <w:r w:rsidRPr="00C32270">
        <w:rPr>
          <w:kern w:val="0"/>
        </w:rPr>
        <w:t>w miejscu prowadz</w:t>
      </w:r>
      <w:r w:rsidR="007E6CB4" w:rsidRPr="00C32270">
        <w:rPr>
          <w:kern w:val="0"/>
        </w:rPr>
        <w:t>enia działalności gospodarczej W</w:t>
      </w:r>
      <w:r w:rsidRPr="00C32270">
        <w:rPr>
          <w:kern w:val="0"/>
        </w:rPr>
        <w:t>nioskodawcy lub w miejscu wskazanym we wniosku</w:t>
      </w:r>
      <w:r w:rsidR="00391FCC" w:rsidRPr="00C32270">
        <w:rPr>
          <w:b/>
          <w:bCs/>
          <w:kern w:val="0"/>
        </w:rPr>
        <w:t xml:space="preserve"> </w:t>
      </w:r>
      <w:r w:rsidR="00391FCC" w:rsidRPr="00C32270">
        <w:rPr>
          <w:bCs/>
          <w:kern w:val="0"/>
        </w:rPr>
        <w:t>jako miejsce zatrudnienia.</w:t>
      </w:r>
    </w:p>
    <w:p w:rsidR="00AE10E5" w:rsidRPr="00024BCE" w:rsidRDefault="00E32CA0" w:rsidP="00024BCE">
      <w:pPr>
        <w:pStyle w:val="Akapitzlist"/>
        <w:numPr>
          <w:ilvl w:val="2"/>
          <w:numId w:val="27"/>
        </w:numPr>
        <w:tabs>
          <w:tab w:val="left" w:pos="426"/>
        </w:tabs>
        <w:spacing w:line="247" w:lineRule="auto"/>
        <w:ind w:left="426" w:right="45" w:hanging="426"/>
        <w:jc w:val="both"/>
        <w:rPr>
          <w:color w:val="FF0000"/>
        </w:rPr>
      </w:pPr>
      <w:r w:rsidRPr="00DF6286">
        <w:t xml:space="preserve">W przypadku konieczności zatrudnienia kolejnej osoby bezrobotnej </w:t>
      </w:r>
      <w:r w:rsidR="006D3DD7" w:rsidRPr="00DF6286">
        <w:t xml:space="preserve">w ramach tej samej umowy </w:t>
      </w:r>
      <w:r w:rsidR="00E46069">
        <w:t>stosuje się postanowienia ust. 2</w:t>
      </w:r>
      <w:r w:rsidR="00E46069" w:rsidRPr="00B0366D">
        <w:rPr>
          <w:color w:val="FF0000"/>
        </w:rPr>
        <w:t>.</w:t>
      </w:r>
    </w:p>
    <w:p w:rsidR="00386F64" w:rsidRPr="00DF6286" w:rsidRDefault="00E32CA0" w:rsidP="00E46069">
      <w:pPr>
        <w:pStyle w:val="Standard"/>
        <w:keepNext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240"/>
        <w:jc w:val="center"/>
      </w:pPr>
      <w:r w:rsidRPr="00DF6286">
        <w:rPr>
          <w:b/>
          <w:bCs/>
        </w:rPr>
        <w:t>Tryb składania i rozp</w:t>
      </w:r>
      <w:r w:rsidR="00AB7526">
        <w:rPr>
          <w:b/>
          <w:bCs/>
        </w:rPr>
        <w:t xml:space="preserve">atrywania wniosku </w:t>
      </w:r>
    </w:p>
    <w:p w:rsidR="00386F64" w:rsidRPr="00DF6286" w:rsidRDefault="006214CB">
      <w:pPr>
        <w:pStyle w:val="Zwykyteks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  <w:r w:rsidR="00E32CA0" w:rsidRPr="00DF6286">
        <w:rPr>
          <w:rFonts w:ascii="Times New Roman" w:hAnsi="Times New Roman" w:cs="Times New Roman"/>
        </w:rPr>
        <w:t>.</w:t>
      </w:r>
    </w:p>
    <w:p w:rsidR="00386F64" w:rsidRPr="00DF6286" w:rsidRDefault="00E32CA0" w:rsidP="00217531">
      <w:pPr>
        <w:pStyle w:val="Standard"/>
        <w:numPr>
          <w:ilvl w:val="1"/>
          <w:numId w:val="28"/>
        </w:numPr>
        <w:tabs>
          <w:tab w:val="left" w:pos="426"/>
        </w:tabs>
        <w:ind w:left="426" w:hanging="426"/>
        <w:jc w:val="both"/>
      </w:pPr>
      <w:r w:rsidRPr="00DF6286">
        <w:t xml:space="preserve">Pracodawca </w:t>
      </w:r>
      <w:r w:rsidR="00CD4AE1">
        <w:t xml:space="preserve">lub Przedsiębiorca </w:t>
      </w:r>
      <w:r w:rsidRPr="00DF6286">
        <w:t>zainteresowany</w:t>
      </w:r>
      <w:r w:rsidR="00606657" w:rsidRPr="00DF6286">
        <w:t xml:space="preserve"> </w:t>
      </w:r>
      <w:r w:rsidRPr="00DF6286">
        <w:t xml:space="preserve">zatrudnieniem bezrobotnych </w:t>
      </w:r>
      <w:r w:rsidR="00CD4AE1">
        <w:t xml:space="preserve">do 30 roku życia składa </w:t>
      </w:r>
      <w:r w:rsidRPr="00DF6286">
        <w:t xml:space="preserve">do Urzędu </w:t>
      </w:r>
      <w:r w:rsidRPr="00132F0B">
        <w:t xml:space="preserve">wypełniony </w:t>
      </w:r>
      <w:r w:rsidRPr="00132F0B">
        <w:rPr>
          <w:i/>
        </w:rPr>
        <w:t xml:space="preserve">Wniosek o organizowanie </w:t>
      </w:r>
      <w:r w:rsidR="00CD4AE1" w:rsidRPr="00132F0B">
        <w:rPr>
          <w:i/>
        </w:rPr>
        <w:t>i finansowanie zatrudnienia bezrobotnych do 30 roku życia</w:t>
      </w:r>
      <w:r w:rsidR="00CD4AE1">
        <w:rPr>
          <w:i/>
        </w:rPr>
        <w:t xml:space="preserve"> </w:t>
      </w:r>
    </w:p>
    <w:p w:rsidR="00AE10E5" w:rsidRPr="00DF6286" w:rsidRDefault="007B5D6F" w:rsidP="00E32CA0">
      <w:pPr>
        <w:pStyle w:val="Standard"/>
        <w:numPr>
          <w:ilvl w:val="1"/>
          <w:numId w:val="28"/>
        </w:numPr>
        <w:tabs>
          <w:tab w:val="left" w:pos="0"/>
        </w:tabs>
        <w:ind w:left="426" w:hanging="426"/>
        <w:jc w:val="both"/>
      </w:pPr>
      <w:r w:rsidRPr="00DF6286">
        <w:t>Wniosek</w:t>
      </w:r>
      <w:r w:rsidR="00AE10E5" w:rsidRPr="00DF6286">
        <w:t xml:space="preserve"> należy </w:t>
      </w:r>
      <w:r w:rsidRPr="00DF6286">
        <w:t xml:space="preserve">złożyć </w:t>
      </w:r>
      <w:r w:rsidR="006D3DD7">
        <w:t>na druku Urzędu</w:t>
      </w:r>
      <w:r w:rsidRPr="00DF6286">
        <w:t xml:space="preserve"> udostępnionym</w:t>
      </w:r>
      <w:r w:rsidR="00AE10E5" w:rsidRPr="00DF6286">
        <w:t xml:space="preserve"> na stronie </w:t>
      </w:r>
      <w:hyperlink r:id="rId7" w:history="1">
        <w:r w:rsidR="007F409B">
          <w:rPr>
            <w:rStyle w:val="Hipercze"/>
            <w:color w:val="auto"/>
            <w:u w:val="none"/>
          </w:rPr>
          <w:t>kartuzy.praca.gov.pl</w:t>
        </w:r>
      </w:hyperlink>
      <w:r w:rsidR="00AE10E5" w:rsidRPr="00DF6286">
        <w:rPr>
          <w:b/>
        </w:rPr>
        <w:t xml:space="preserve"> </w:t>
      </w:r>
      <w:r w:rsidR="007F409B">
        <w:t>oraz w siedzibie Urzędu.</w:t>
      </w:r>
    </w:p>
    <w:p w:rsidR="00386F64" w:rsidRPr="00DF6286" w:rsidRDefault="00E32CA0" w:rsidP="00E32CA0">
      <w:pPr>
        <w:pStyle w:val="Standard"/>
        <w:numPr>
          <w:ilvl w:val="1"/>
          <w:numId w:val="28"/>
        </w:numPr>
        <w:tabs>
          <w:tab w:val="left" w:pos="0"/>
        </w:tabs>
        <w:ind w:left="426" w:hanging="426"/>
        <w:jc w:val="both"/>
      </w:pPr>
      <w:r w:rsidRPr="00DF6286">
        <w:t xml:space="preserve">Złożenie wniosku nie gwarantuje zorganizowania </w:t>
      </w:r>
      <w:r w:rsidR="00983C96">
        <w:t xml:space="preserve">i finansowania </w:t>
      </w:r>
      <w:r w:rsidR="00CD4AE1">
        <w:t>zatrudnienia</w:t>
      </w:r>
      <w:r w:rsidR="00606657" w:rsidRPr="00DF6286">
        <w:t>.</w:t>
      </w:r>
    </w:p>
    <w:p w:rsidR="00386F64" w:rsidRPr="00DF6286" w:rsidRDefault="00E32CA0" w:rsidP="00E32CA0">
      <w:pPr>
        <w:pStyle w:val="Standard"/>
        <w:numPr>
          <w:ilvl w:val="1"/>
          <w:numId w:val="28"/>
        </w:numPr>
        <w:tabs>
          <w:tab w:val="left" w:pos="0"/>
        </w:tabs>
        <w:ind w:left="426" w:hanging="426"/>
        <w:jc w:val="both"/>
      </w:pPr>
      <w:r w:rsidRPr="00DF6286">
        <w:rPr>
          <w:bCs/>
        </w:rPr>
        <w:t xml:space="preserve">Wniosek musi być </w:t>
      </w:r>
      <w:r w:rsidR="00606657" w:rsidRPr="00DF6286">
        <w:rPr>
          <w:bCs/>
        </w:rPr>
        <w:t xml:space="preserve">wypełniony czytelnie i musi być </w:t>
      </w:r>
      <w:r w:rsidRPr="00DF6286">
        <w:rPr>
          <w:bCs/>
        </w:rPr>
        <w:t>kompletny</w:t>
      </w:r>
      <w:r w:rsidR="006D3DD7">
        <w:rPr>
          <w:bCs/>
        </w:rPr>
        <w:t>.</w:t>
      </w:r>
      <w:r w:rsidRPr="00DF6286">
        <w:t xml:space="preserve"> </w:t>
      </w:r>
      <w:r w:rsidR="006D3DD7">
        <w:t>D</w:t>
      </w:r>
      <w:r w:rsidRPr="00DF6286">
        <w:t>ołączone muszą być wszystkie wymagane załączniki</w:t>
      </w:r>
      <w:r w:rsidR="00606657" w:rsidRPr="00DF6286">
        <w:t>.</w:t>
      </w:r>
    </w:p>
    <w:p w:rsidR="00386F64" w:rsidRPr="00DF6286" w:rsidRDefault="00606657" w:rsidP="00E46069">
      <w:pPr>
        <w:pStyle w:val="Standard"/>
        <w:numPr>
          <w:ilvl w:val="1"/>
          <w:numId w:val="28"/>
        </w:numPr>
        <w:ind w:left="426" w:hanging="426"/>
        <w:jc w:val="both"/>
      </w:pPr>
      <w:r w:rsidRPr="00DF6286">
        <w:t xml:space="preserve">Wnioskodawca </w:t>
      </w:r>
      <w:r w:rsidR="00E32CA0" w:rsidRPr="00DF6286">
        <w:t>nie będący beneficjentem pomocy publicznej do wniosku winien dołączyć:</w:t>
      </w:r>
    </w:p>
    <w:p w:rsidR="00386F64" w:rsidRPr="00DF6286" w:rsidRDefault="00E32CA0" w:rsidP="0052210D">
      <w:pPr>
        <w:pStyle w:val="Akapitzlist"/>
        <w:numPr>
          <w:ilvl w:val="1"/>
          <w:numId w:val="29"/>
        </w:numPr>
        <w:tabs>
          <w:tab w:val="left" w:pos="851"/>
        </w:tabs>
        <w:ind w:left="851" w:hanging="425"/>
      </w:pPr>
      <w:r w:rsidRPr="00DF6286">
        <w:t>kserokopię dokumentu poświadczającego formę pr</w:t>
      </w:r>
      <w:r w:rsidR="00606657" w:rsidRPr="00DF6286">
        <w:t>awną istnienia danej instytucji;</w:t>
      </w:r>
    </w:p>
    <w:p w:rsidR="00386F64" w:rsidRPr="00DF6286" w:rsidRDefault="00E32CA0" w:rsidP="0052210D">
      <w:pPr>
        <w:pStyle w:val="Akapitzlist"/>
        <w:numPr>
          <w:ilvl w:val="1"/>
          <w:numId w:val="29"/>
        </w:numPr>
        <w:tabs>
          <w:tab w:val="left" w:pos="851"/>
        </w:tabs>
        <w:ind w:left="851" w:hanging="425"/>
      </w:pPr>
      <w:r w:rsidRPr="00DF6286">
        <w:t>zaświadczenie o numerze identyfikacyjnym REGON (najbardziej aktualne);</w:t>
      </w:r>
    </w:p>
    <w:p w:rsidR="00386F64" w:rsidRPr="00DF6286" w:rsidRDefault="00E32CA0" w:rsidP="0052210D">
      <w:pPr>
        <w:pStyle w:val="Akapitzlist"/>
        <w:numPr>
          <w:ilvl w:val="1"/>
          <w:numId w:val="29"/>
        </w:numPr>
        <w:tabs>
          <w:tab w:val="left" w:pos="851"/>
        </w:tabs>
        <w:ind w:left="851" w:hanging="425"/>
      </w:pPr>
      <w:r w:rsidRPr="00DF6286">
        <w:t xml:space="preserve">zgłoszenie krajowej oferty </w:t>
      </w:r>
      <w:r w:rsidRPr="006D3DD7">
        <w:t>pracy</w:t>
      </w:r>
      <w:r w:rsidRPr="006D3DD7">
        <w:rPr>
          <w:iCs/>
        </w:rPr>
        <w:t xml:space="preserve"> </w:t>
      </w:r>
      <w:r w:rsidR="006D3DD7" w:rsidRPr="006D3DD7">
        <w:rPr>
          <w:iCs/>
        </w:rPr>
        <w:t>(</w:t>
      </w:r>
      <w:r w:rsidRPr="006D3DD7">
        <w:rPr>
          <w:b/>
          <w:bCs/>
          <w:iCs/>
        </w:rPr>
        <w:t>załącznik nr 2 do wniosku</w:t>
      </w:r>
      <w:r w:rsidR="006D3DD7" w:rsidRPr="006D3DD7">
        <w:rPr>
          <w:bCs/>
          <w:iCs/>
        </w:rPr>
        <w:t>)</w:t>
      </w:r>
      <w:r w:rsidRPr="006D3DD7">
        <w:rPr>
          <w:b/>
          <w:bCs/>
          <w:iCs/>
        </w:rPr>
        <w:t>.</w:t>
      </w:r>
    </w:p>
    <w:p w:rsidR="00386F64" w:rsidRPr="00DF6286" w:rsidRDefault="00981A79" w:rsidP="00217531">
      <w:pPr>
        <w:pStyle w:val="Akapitzlist"/>
        <w:numPr>
          <w:ilvl w:val="1"/>
          <w:numId w:val="28"/>
        </w:numPr>
        <w:tabs>
          <w:tab w:val="left" w:pos="426"/>
        </w:tabs>
        <w:ind w:left="426" w:hanging="426"/>
      </w:pPr>
      <w:r w:rsidRPr="00DF6286">
        <w:t>Wnioskodawca</w:t>
      </w:r>
      <w:r w:rsidR="00E32CA0" w:rsidRPr="00DF6286">
        <w:t xml:space="preserve"> będący beneficjentem pomocy publicznej do wniosku winien dołączyć:</w:t>
      </w:r>
    </w:p>
    <w:p w:rsidR="00386F64" w:rsidRPr="00DF6286" w:rsidRDefault="00E32CA0" w:rsidP="0052210D">
      <w:pPr>
        <w:pStyle w:val="Akapitzlist"/>
        <w:numPr>
          <w:ilvl w:val="0"/>
          <w:numId w:val="30"/>
        </w:numPr>
        <w:tabs>
          <w:tab w:val="left" w:pos="851"/>
          <w:tab w:val="left" w:pos="1737"/>
        </w:tabs>
        <w:ind w:left="851" w:hanging="425"/>
        <w:jc w:val="both"/>
      </w:pPr>
      <w:r w:rsidRPr="00DF6286">
        <w:t>dokument poświadczający formę prawną istnienia przedsiębiorstwa (wydruk ze strony internetowej CEIDG www.firma.gov.pl potwierdzający wpis do ewidencji działalności gospodarczej, kopia wypisu z rejestru sądowego lub inne);</w:t>
      </w:r>
    </w:p>
    <w:p w:rsidR="00386F64" w:rsidRPr="00DF6286" w:rsidRDefault="00E32CA0" w:rsidP="0052210D">
      <w:pPr>
        <w:pStyle w:val="Akapitzlist"/>
        <w:numPr>
          <w:ilvl w:val="0"/>
          <w:numId w:val="30"/>
        </w:numPr>
        <w:tabs>
          <w:tab w:val="left" w:pos="851"/>
          <w:tab w:val="left" w:pos="1737"/>
        </w:tabs>
        <w:ind w:left="851" w:hanging="425"/>
        <w:jc w:val="both"/>
      </w:pPr>
      <w:r w:rsidRPr="00DF6286">
        <w:lastRenderedPageBreak/>
        <w:t>umowę spółki cywilnej, w przypadku gdy wnioskodawcą jest spółka cywilna;</w:t>
      </w:r>
    </w:p>
    <w:p w:rsidR="00386F64" w:rsidRPr="00DF6286" w:rsidRDefault="00E32CA0" w:rsidP="0052210D">
      <w:pPr>
        <w:pStyle w:val="Akapitzlist"/>
        <w:numPr>
          <w:ilvl w:val="0"/>
          <w:numId w:val="30"/>
        </w:numPr>
        <w:tabs>
          <w:tab w:val="left" w:pos="851"/>
          <w:tab w:val="left" w:pos="1737"/>
        </w:tabs>
        <w:ind w:left="851" w:hanging="425"/>
        <w:jc w:val="both"/>
      </w:pPr>
      <w:r w:rsidRPr="00DF6286">
        <w:t>zaświadczenie o numerze identyfikacyjnym REGON (najbardziej aktualne);</w:t>
      </w:r>
    </w:p>
    <w:p w:rsidR="00386F64" w:rsidRPr="00DF6286" w:rsidRDefault="006D3DD7" w:rsidP="0052210D">
      <w:pPr>
        <w:pStyle w:val="Akapitzlist"/>
        <w:numPr>
          <w:ilvl w:val="0"/>
          <w:numId w:val="30"/>
        </w:numPr>
        <w:tabs>
          <w:tab w:val="left" w:pos="851"/>
          <w:tab w:val="left" w:pos="1737"/>
        </w:tabs>
        <w:ind w:left="851" w:hanging="425"/>
        <w:jc w:val="both"/>
      </w:pPr>
      <w:r>
        <w:t>o</w:t>
      </w:r>
      <w:r w:rsidR="00E32CA0" w:rsidRPr="00DF6286">
        <w:t xml:space="preserve">świadczenie o otrzymaniu lub nieotrzymaniu pomocy de </w:t>
      </w:r>
      <w:proofErr w:type="spellStart"/>
      <w:r w:rsidR="00E32CA0" w:rsidRPr="00DF6286">
        <w:t>minimis</w:t>
      </w:r>
      <w:proofErr w:type="spellEnd"/>
      <w:r w:rsidR="00E32CA0" w:rsidRPr="00DF6286">
        <w:t xml:space="preserve"> </w:t>
      </w:r>
      <w:r>
        <w:t>(</w:t>
      </w:r>
      <w:r w:rsidR="00E32CA0" w:rsidRPr="00DF6286">
        <w:rPr>
          <w:b/>
          <w:bCs/>
        </w:rPr>
        <w:t>załącznik nr 1 do wniosku</w:t>
      </w:r>
      <w:r w:rsidRPr="006D3DD7">
        <w:rPr>
          <w:bCs/>
        </w:rPr>
        <w:t>)</w:t>
      </w:r>
      <w:r w:rsidR="00E32CA0" w:rsidRPr="00DF6286">
        <w:rPr>
          <w:b/>
          <w:bCs/>
        </w:rPr>
        <w:t>.</w:t>
      </w:r>
      <w:r w:rsidR="00E32CA0" w:rsidRPr="00DF6286">
        <w:t xml:space="preserve"> W przypadku otrzymania takiej pomocy należy dołączyć </w:t>
      </w:r>
      <w:r w:rsidR="00487DBD">
        <w:t xml:space="preserve">kopie </w:t>
      </w:r>
      <w:r w:rsidR="00E32CA0" w:rsidRPr="00DF6286">
        <w:t>w</w:t>
      </w:r>
      <w:r w:rsidR="00487DBD">
        <w:t>szystkich zaświadczeń dokumentujących</w:t>
      </w:r>
      <w:r w:rsidR="00E32CA0" w:rsidRPr="00DF6286">
        <w:t xml:space="preserve"> otrzymaną pomoc de </w:t>
      </w:r>
      <w:proofErr w:type="spellStart"/>
      <w:r w:rsidR="00E32CA0" w:rsidRPr="00DF6286">
        <w:t>minimis</w:t>
      </w:r>
      <w:proofErr w:type="spellEnd"/>
      <w:r w:rsidR="00E32CA0" w:rsidRPr="00DF6286">
        <w:t>, jakie przedsiębiorca otrzymał w ro</w:t>
      </w:r>
      <w:r w:rsidR="00DF4C8E">
        <w:t>ku, w którym ubiega się o pomoc</w:t>
      </w:r>
      <w:r w:rsidR="00E32CA0" w:rsidRPr="00DF6286">
        <w:t xml:space="preserve"> oraz w ciągu 2 poprzedzających go lat albo oświadczenia o wielkości pomocy de </w:t>
      </w:r>
      <w:proofErr w:type="spellStart"/>
      <w:r w:rsidR="00E32CA0" w:rsidRPr="00DF6286">
        <w:t>minimis</w:t>
      </w:r>
      <w:proofErr w:type="spellEnd"/>
      <w:r w:rsidR="00E32CA0" w:rsidRPr="00DF6286">
        <w:t xml:space="preserve"> otrzymanej lub nie otrzymanej w tym okresie;</w:t>
      </w:r>
    </w:p>
    <w:p w:rsidR="00386F64" w:rsidRPr="00DF6286" w:rsidRDefault="00E32CA0" w:rsidP="0052210D">
      <w:pPr>
        <w:pStyle w:val="Akapitzlist"/>
        <w:numPr>
          <w:ilvl w:val="0"/>
          <w:numId w:val="30"/>
        </w:numPr>
        <w:tabs>
          <w:tab w:val="left" w:pos="851"/>
          <w:tab w:val="left" w:pos="1737"/>
        </w:tabs>
        <w:ind w:left="851" w:hanging="425"/>
        <w:jc w:val="both"/>
      </w:pPr>
      <w:r w:rsidRPr="00DF6286">
        <w:t>Zgłoszenie krajowej oferty pracy</w:t>
      </w:r>
      <w:r w:rsidRPr="00DF6286">
        <w:rPr>
          <w:i/>
          <w:iCs/>
        </w:rPr>
        <w:t xml:space="preserve"> </w:t>
      </w:r>
      <w:r w:rsidR="006D3DD7" w:rsidRPr="006D3DD7">
        <w:rPr>
          <w:iCs/>
        </w:rPr>
        <w:t>(</w:t>
      </w:r>
      <w:r w:rsidRPr="006D3DD7">
        <w:rPr>
          <w:b/>
          <w:bCs/>
          <w:iCs/>
        </w:rPr>
        <w:t>załącznik nr 2 do wniosku</w:t>
      </w:r>
      <w:r w:rsidR="006D3DD7" w:rsidRPr="006D3DD7">
        <w:rPr>
          <w:bCs/>
          <w:iCs/>
        </w:rPr>
        <w:t>)</w:t>
      </w:r>
      <w:r w:rsidR="00C32270">
        <w:rPr>
          <w:b/>
          <w:bCs/>
          <w:iCs/>
        </w:rPr>
        <w:t>;</w:t>
      </w:r>
    </w:p>
    <w:p w:rsidR="00386F64" w:rsidRPr="00DF6286" w:rsidRDefault="00096F3F" w:rsidP="0052210D">
      <w:pPr>
        <w:pStyle w:val="Akapitzlist"/>
        <w:numPr>
          <w:ilvl w:val="0"/>
          <w:numId w:val="30"/>
        </w:numPr>
        <w:tabs>
          <w:tab w:val="left" w:pos="851"/>
          <w:tab w:val="left" w:pos="1737"/>
        </w:tabs>
        <w:ind w:left="851" w:hanging="425"/>
        <w:jc w:val="both"/>
      </w:pPr>
      <w:hyperlink r:id="rId8" w:history="1">
        <w:r w:rsidR="00E32CA0" w:rsidRPr="00DF6286">
          <w:t xml:space="preserve">Formularz informacji przedstawianych przy ubieganiu się o pomoc de </w:t>
        </w:r>
        <w:proofErr w:type="spellStart"/>
        <w:r w:rsidR="00E32CA0" w:rsidRPr="00DF6286">
          <w:t>minimis</w:t>
        </w:r>
        <w:proofErr w:type="spellEnd"/>
      </w:hyperlink>
      <w:r w:rsidR="00E46069">
        <w:rPr>
          <w:i/>
          <w:iCs/>
        </w:rPr>
        <w:t xml:space="preserve"> </w:t>
      </w:r>
      <w:r w:rsidR="006D3DD7">
        <w:t>(</w:t>
      </w:r>
      <w:r w:rsidR="00E32CA0" w:rsidRPr="00DF6286">
        <w:rPr>
          <w:b/>
          <w:bCs/>
        </w:rPr>
        <w:t>załącznik nr 3 do wniosku</w:t>
      </w:r>
      <w:r w:rsidR="006D3DD7" w:rsidRPr="006D3DD7">
        <w:rPr>
          <w:bCs/>
        </w:rPr>
        <w:t>).</w:t>
      </w:r>
    </w:p>
    <w:p w:rsidR="00386F64" w:rsidRPr="00DF6286" w:rsidRDefault="00E32CA0" w:rsidP="00C32270">
      <w:pPr>
        <w:pStyle w:val="Standard"/>
        <w:tabs>
          <w:tab w:val="left" w:pos="851"/>
        </w:tabs>
        <w:ind w:left="851"/>
        <w:jc w:val="both"/>
      </w:pPr>
      <w:r w:rsidRPr="00DF6286">
        <w:t xml:space="preserve">Formularz stanowi załącznik do </w:t>
      </w:r>
      <w:r w:rsidRPr="00DF6286">
        <w:rPr>
          <w:i/>
          <w:iCs/>
        </w:rPr>
        <w:t>rozporządzenia Rady Ministrów z dnia 24</w:t>
      </w:r>
      <w:r w:rsidR="00DF6286" w:rsidRPr="00DF6286">
        <w:rPr>
          <w:i/>
          <w:iCs/>
        </w:rPr>
        <w:t xml:space="preserve"> </w:t>
      </w:r>
      <w:r w:rsidRPr="00DF6286">
        <w:rPr>
          <w:i/>
          <w:iCs/>
        </w:rPr>
        <w:t xml:space="preserve">października 2014 r. </w:t>
      </w:r>
      <w:r w:rsidR="00A03FB4" w:rsidRPr="00A03FB4">
        <w:rPr>
          <w:i/>
        </w:rPr>
        <w:t xml:space="preserve">zmieniającego rozporządzenie w sprawie zakresu informacji przedstawianych przez podmiot ubiegający się o pomoc de </w:t>
      </w:r>
      <w:proofErr w:type="spellStart"/>
      <w:r w:rsidR="00A03FB4" w:rsidRPr="00A03FB4">
        <w:rPr>
          <w:i/>
        </w:rPr>
        <w:t>minimis</w:t>
      </w:r>
      <w:proofErr w:type="spellEnd"/>
      <w:r w:rsidR="00A03FB4" w:rsidRPr="00A03FB4">
        <w:rPr>
          <w:i/>
          <w:iCs/>
        </w:rPr>
        <w:t xml:space="preserve"> </w:t>
      </w:r>
      <w:r w:rsidRPr="00DF6286">
        <w:rPr>
          <w:i/>
          <w:iCs/>
        </w:rPr>
        <w:t>(Dz. U. z 2014 r. poz. 1543)</w:t>
      </w:r>
    </w:p>
    <w:p w:rsidR="00386F64" w:rsidRPr="001F7B68" w:rsidRDefault="00E32CA0" w:rsidP="00217531">
      <w:pPr>
        <w:pStyle w:val="Standard"/>
        <w:tabs>
          <w:tab w:val="left" w:pos="851"/>
        </w:tabs>
        <w:ind w:left="851" w:hanging="425"/>
        <w:jc w:val="both"/>
        <w:rPr>
          <w:u w:val="single"/>
        </w:rPr>
      </w:pPr>
      <w:r w:rsidRPr="001F7B68">
        <w:rPr>
          <w:iCs/>
          <w:u w:val="single"/>
        </w:rPr>
        <w:t>lub</w:t>
      </w:r>
      <w:r w:rsidR="00E46069" w:rsidRPr="001F7B68">
        <w:rPr>
          <w:iCs/>
          <w:u w:val="single"/>
        </w:rPr>
        <w:t xml:space="preserve"> </w:t>
      </w:r>
      <w:r w:rsidRPr="001F7B68">
        <w:rPr>
          <w:iCs/>
          <w:u w:val="single"/>
        </w:rPr>
        <w:t>(jeżeli dotyczy)</w:t>
      </w:r>
    </w:p>
    <w:p w:rsidR="00386F64" w:rsidRPr="00DF6286" w:rsidRDefault="006D3DD7" w:rsidP="00C32270">
      <w:pPr>
        <w:pStyle w:val="Standard"/>
        <w:tabs>
          <w:tab w:val="left" w:pos="851"/>
        </w:tabs>
        <w:ind w:left="851"/>
        <w:jc w:val="both"/>
      </w:pPr>
      <w:r>
        <w:t>f</w:t>
      </w:r>
      <w:hyperlink r:id="rId9" w:history="1">
        <w:r w:rsidR="00E32CA0" w:rsidRPr="00DF6286">
          <w:t xml:space="preserve">ormularz informacji przedstawianych przy ubieganiu się o pomoc de </w:t>
        </w:r>
        <w:proofErr w:type="spellStart"/>
        <w:r w:rsidR="00E32CA0" w:rsidRPr="00DF6286">
          <w:t>minimis</w:t>
        </w:r>
        <w:proofErr w:type="spellEnd"/>
      </w:hyperlink>
      <w:r w:rsidR="00E32CA0" w:rsidRPr="00DF6286">
        <w:rPr>
          <w:i/>
          <w:iCs/>
        </w:rPr>
        <w:t xml:space="preserve"> </w:t>
      </w:r>
      <w:r>
        <w:t>(</w:t>
      </w:r>
      <w:r w:rsidR="00E32CA0" w:rsidRPr="00DF6286">
        <w:rPr>
          <w:b/>
          <w:bCs/>
        </w:rPr>
        <w:t>załącznik nr 4 do wniosku</w:t>
      </w:r>
      <w:r w:rsidRPr="006D3DD7">
        <w:rPr>
          <w:bCs/>
        </w:rPr>
        <w:t>).</w:t>
      </w:r>
    </w:p>
    <w:p w:rsidR="00386F64" w:rsidRPr="00DF6286" w:rsidRDefault="00E32CA0" w:rsidP="00C32270">
      <w:pPr>
        <w:pStyle w:val="Standard"/>
        <w:tabs>
          <w:tab w:val="left" w:pos="709"/>
        </w:tabs>
        <w:ind w:left="851"/>
        <w:jc w:val="both"/>
      </w:pPr>
      <w:r w:rsidRPr="00DF6286">
        <w:rPr>
          <w:iCs/>
        </w:rPr>
        <w:t>Formularz stanowi</w:t>
      </w:r>
      <w:r w:rsidRPr="00DF6286">
        <w:t xml:space="preserve"> załącznik do </w:t>
      </w:r>
      <w:r w:rsidRPr="00DF6286">
        <w:rPr>
          <w:i/>
        </w:rPr>
        <w:t>rozporządzenia Rady Ministrów z dnia 11 czerwca</w:t>
      </w:r>
      <w:r w:rsidR="00DF6286" w:rsidRPr="00DF6286">
        <w:rPr>
          <w:i/>
        </w:rPr>
        <w:t xml:space="preserve"> </w:t>
      </w:r>
      <w:r w:rsidRPr="00DF6286">
        <w:rPr>
          <w:i/>
        </w:rPr>
        <w:t>2010</w:t>
      </w:r>
      <w:r w:rsidR="00DF6286" w:rsidRPr="00DF6286">
        <w:rPr>
          <w:i/>
        </w:rPr>
        <w:t> </w:t>
      </w:r>
      <w:r w:rsidRPr="00DF6286">
        <w:rPr>
          <w:i/>
        </w:rPr>
        <w:t>r. w sprawie informacji składanych przez podmioty ubiegające się o pomoc de</w:t>
      </w:r>
      <w:r w:rsidR="00DF6286" w:rsidRPr="00DF6286">
        <w:rPr>
          <w:i/>
        </w:rPr>
        <w:t xml:space="preserve"> </w:t>
      </w:r>
      <w:proofErr w:type="spellStart"/>
      <w:r w:rsidRPr="00DF6286">
        <w:rPr>
          <w:i/>
        </w:rPr>
        <w:t>minimis</w:t>
      </w:r>
      <w:proofErr w:type="spellEnd"/>
      <w:r w:rsidRPr="00DF6286">
        <w:rPr>
          <w:i/>
        </w:rPr>
        <w:t xml:space="preserve"> w rolnictwie lub rybołówstwie (Dz. U. z 2010 r. Nr 121, poz. 810).</w:t>
      </w:r>
    </w:p>
    <w:p w:rsidR="00386F64" w:rsidRPr="00DF6286" w:rsidRDefault="00E32CA0" w:rsidP="00E46069">
      <w:pPr>
        <w:pStyle w:val="Akapitzlist"/>
        <w:numPr>
          <w:ilvl w:val="1"/>
          <w:numId w:val="28"/>
        </w:numPr>
        <w:ind w:left="425" w:hanging="425"/>
        <w:jc w:val="both"/>
      </w:pPr>
      <w:r w:rsidRPr="00DF6286">
        <w:t>Wiarygodność informacji podanych we wniosku i w załączonych do niego dokumentach musi być potwi</w:t>
      </w:r>
      <w:r w:rsidR="00983C96">
        <w:t>erdzona własnoręcznym podpisem W</w:t>
      </w:r>
      <w:r w:rsidRPr="00DF6286">
        <w:t>nioskodawcy.</w:t>
      </w:r>
    </w:p>
    <w:p w:rsidR="00386F64" w:rsidRPr="00DF6286" w:rsidRDefault="00E32CA0">
      <w:pPr>
        <w:pStyle w:val="Zwykytekst"/>
        <w:spacing w:before="120" w:after="120"/>
        <w:jc w:val="center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</w:rPr>
        <w:t xml:space="preserve">§ </w:t>
      </w:r>
      <w:r w:rsidR="006214CB">
        <w:rPr>
          <w:rFonts w:ascii="Times New Roman" w:hAnsi="Times New Roman" w:cs="Times New Roman"/>
        </w:rPr>
        <w:t>7</w:t>
      </w:r>
      <w:r w:rsidRPr="00DF6286">
        <w:rPr>
          <w:rFonts w:ascii="Times New Roman" w:hAnsi="Times New Roman" w:cs="Times New Roman"/>
        </w:rPr>
        <w:t>.</w:t>
      </w:r>
    </w:p>
    <w:p w:rsidR="00386F64" w:rsidRPr="00DF6286" w:rsidRDefault="007B5D6F" w:rsidP="0052210D">
      <w:pPr>
        <w:pStyle w:val="Standard"/>
        <w:numPr>
          <w:ilvl w:val="0"/>
          <w:numId w:val="31"/>
        </w:numPr>
        <w:tabs>
          <w:tab w:val="left" w:pos="852"/>
        </w:tabs>
        <w:ind w:left="426" w:right="43" w:hanging="426"/>
        <w:jc w:val="both"/>
      </w:pPr>
      <w:r w:rsidRPr="00DF6286">
        <w:t>Wniosek podlega</w:t>
      </w:r>
      <w:r w:rsidR="00E32CA0" w:rsidRPr="00DF6286">
        <w:t xml:space="preserve"> ocenie formalnej, która polega na sprawdzeniu kompletności wniosku, pod względem wypełnienia wszystkich punktów wniosku, załączenia wymaganych dokumentów ora</w:t>
      </w:r>
      <w:r w:rsidR="00983C96">
        <w:t>z sprawdzeniu spełnienia przez W</w:t>
      </w:r>
      <w:r w:rsidR="00E32CA0" w:rsidRPr="00DF6286">
        <w:t>nioskodawcę warunków obowiązujących przepisów.</w:t>
      </w:r>
    </w:p>
    <w:p w:rsidR="00386F64" w:rsidRPr="00DF6286" w:rsidRDefault="00E32CA0" w:rsidP="00DF6286">
      <w:pPr>
        <w:pStyle w:val="Standard"/>
        <w:numPr>
          <w:ilvl w:val="0"/>
          <w:numId w:val="15"/>
        </w:numPr>
        <w:tabs>
          <w:tab w:val="left" w:pos="426"/>
        </w:tabs>
        <w:ind w:left="426" w:right="43" w:hanging="426"/>
        <w:jc w:val="both"/>
      </w:pPr>
      <w:r w:rsidRPr="00DF6286">
        <w:t>Przy ocenie merytorycznej wniosku bierze się pod uwagę przede wszystkim:</w:t>
      </w:r>
    </w:p>
    <w:p w:rsidR="00386F64" w:rsidRPr="00DF6286" w:rsidRDefault="00E32CA0" w:rsidP="00DF6286">
      <w:pPr>
        <w:pStyle w:val="Zwykytekst"/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  <w:color w:val="000000"/>
        </w:rPr>
        <w:t>zasadę celowości, efektywności, oszczędności i racjonalności w wydatkowaniu</w:t>
      </w:r>
      <w:r w:rsidR="007555AD" w:rsidRPr="00DF6286">
        <w:rPr>
          <w:rFonts w:ascii="Times New Roman" w:hAnsi="Times New Roman" w:cs="Times New Roman"/>
          <w:color w:val="000000"/>
        </w:rPr>
        <w:t xml:space="preserve"> </w:t>
      </w:r>
      <w:r w:rsidRPr="00DF6286">
        <w:rPr>
          <w:rFonts w:ascii="Times New Roman" w:hAnsi="Times New Roman" w:cs="Times New Roman"/>
          <w:color w:val="000000"/>
        </w:rPr>
        <w:t>środków publicznych;</w:t>
      </w:r>
    </w:p>
    <w:p w:rsidR="00386F64" w:rsidRPr="00DF6286" w:rsidRDefault="00E32CA0" w:rsidP="00DF6286">
      <w:pPr>
        <w:pStyle w:val="Zwykytekst"/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  <w:color w:val="000000"/>
        </w:rPr>
        <w:t>wnioskowaną liczb osób be</w:t>
      </w:r>
      <w:r w:rsidR="00DE5E0A">
        <w:rPr>
          <w:rFonts w:ascii="Times New Roman" w:hAnsi="Times New Roman" w:cs="Times New Roman"/>
          <w:color w:val="000000"/>
        </w:rPr>
        <w:t>zrobotnych, o którą ubiega się W</w:t>
      </w:r>
      <w:r w:rsidRPr="00DF6286">
        <w:rPr>
          <w:rFonts w:ascii="Times New Roman" w:hAnsi="Times New Roman" w:cs="Times New Roman"/>
          <w:color w:val="000000"/>
        </w:rPr>
        <w:t>nioskodawca;</w:t>
      </w:r>
    </w:p>
    <w:p w:rsidR="007555AD" w:rsidRPr="00DF6286" w:rsidRDefault="007555AD" w:rsidP="00DF6286">
      <w:pPr>
        <w:pStyle w:val="Zwykytekst"/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  <w:color w:val="000000"/>
        </w:rPr>
        <w:t>potrzebami lokalnego rynku pracy;</w:t>
      </w:r>
    </w:p>
    <w:p w:rsidR="00386F64" w:rsidRPr="00DF6286" w:rsidRDefault="00E32CA0" w:rsidP="00DF6286">
      <w:pPr>
        <w:pStyle w:val="Zwykytekst"/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  <w:color w:val="000000"/>
        </w:rPr>
        <w:t xml:space="preserve">wnioskowane stanowisko (wymagania, poziom wykształcenia na danym stanowisku określony przez </w:t>
      </w:r>
      <w:r w:rsidR="00DE5E0A">
        <w:rPr>
          <w:rFonts w:ascii="Times New Roman" w:hAnsi="Times New Roman" w:cs="Times New Roman"/>
          <w:color w:val="000000"/>
        </w:rPr>
        <w:t>Wnioskodawcę</w:t>
      </w:r>
      <w:r w:rsidRPr="00DF6286">
        <w:rPr>
          <w:rFonts w:ascii="Times New Roman" w:hAnsi="Times New Roman" w:cs="Times New Roman"/>
          <w:color w:val="000000"/>
        </w:rPr>
        <w:t>, warunki pracy i płacy proponowane osobie bezrobotnej i miejsce wykonywania prac</w:t>
      </w:r>
      <w:r w:rsidR="00DE5E0A">
        <w:rPr>
          <w:rFonts w:ascii="Times New Roman" w:hAnsi="Times New Roman" w:cs="Times New Roman"/>
          <w:color w:val="000000"/>
        </w:rPr>
        <w:t>y</w:t>
      </w:r>
      <w:r w:rsidRPr="00DF6286">
        <w:rPr>
          <w:rFonts w:ascii="Times New Roman" w:hAnsi="Times New Roman" w:cs="Times New Roman"/>
          <w:color w:val="000000"/>
        </w:rPr>
        <w:t>);</w:t>
      </w:r>
    </w:p>
    <w:p w:rsidR="00386F64" w:rsidRPr="00DF6286" w:rsidRDefault="007555AD" w:rsidP="00DF6286">
      <w:pPr>
        <w:pStyle w:val="Zwykytekst"/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  <w:color w:val="000000"/>
        </w:rPr>
        <w:t xml:space="preserve">jakość </w:t>
      </w:r>
      <w:r w:rsidR="00DE5E0A">
        <w:rPr>
          <w:rFonts w:ascii="Times New Roman" w:hAnsi="Times New Roman" w:cs="Times New Roman"/>
          <w:color w:val="000000"/>
        </w:rPr>
        <w:t>dotychczasowej współpracy z W</w:t>
      </w:r>
      <w:r w:rsidR="00E32CA0" w:rsidRPr="00DF6286">
        <w:rPr>
          <w:rFonts w:ascii="Times New Roman" w:hAnsi="Times New Roman" w:cs="Times New Roman"/>
          <w:color w:val="000000"/>
        </w:rPr>
        <w:t>nioskodawcą – ocena realizowanych umów i</w:t>
      </w:r>
      <w:r w:rsidR="00DF6286" w:rsidRPr="00DF6286">
        <w:rPr>
          <w:rFonts w:ascii="Times New Roman" w:hAnsi="Times New Roman" w:cs="Times New Roman"/>
          <w:color w:val="000000"/>
        </w:rPr>
        <w:t> </w:t>
      </w:r>
      <w:r w:rsidR="00E32CA0" w:rsidRPr="00DF6286">
        <w:rPr>
          <w:rFonts w:ascii="Times New Roman" w:hAnsi="Times New Roman" w:cs="Times New Roman"/>
          <w:color w:val="000000"/>
        </w:rPr>
        <w:t>ich efektywność;</w:t>
      </w:r>
    </w:p>
    <w:p w:rsidR="00386F64" w:rsidRPr="00DF6286" w:rsidRDefault="00E32CA0" w:rsidP="00DF6286">
      <w:pPr>
        <w:pStyle w:val="Zwykytekst"/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  <w:color w:val="000000"/>
        </w:rPr>
        <w:t xml:space="preserve">wielkość pomocy uzyskanej dotychczas przez </w:t>
      </w:r>
      <w:r w:rsidR="00DE5E0A">
        <w:rPr>
          <w:rFonts w:ascii="Times New Roman" w:hAnsi="Times New Roman" w:cs="Times New Roman"/>
          <w:color w:val="000000"/>
        </w:rPr>
        <w:t>W</w:t>
      </w:r>
      <w:r w:rsidR="007555AD" w:rsidRPr="00DF6286">
        <w:rPr>
          <w:rFonts w:ascii="Times New Roman" w:hAnsi="Times New Roman" w:cs="Times New Roman"/>
          <w:color w:val="000000"/>
        </w:rPr>
        <w:t>nioskodawcę</w:t>
      </w:r>
      <w:r w:rsidRPr="00DF6286">
        <w:rPr>
          <w:rFonts w:ascii="Times New Roman" w:hAnsi="Times New Roman" w:cs="Times New Roman"/>
          <w:color w:val="000000"/>
        </w:rPr>
        <w:t xml:space="preserve"> z Urzędu;</w:t>
      </w:r>
    </w:p>
    <w:p w:rsidR="00386F64" w:rsidRPr="00DF6286" w:rsidRDefault="007555AD" w:rsidP="00DF6286">
      <w:pPr>
        <w:pStyle w:val="Zwykytekst"/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  <w:color w:val="000000"/>
        </w:rPr>
        <w:t>współpracę</w:t>
      </w:r>
      <w:r w:rsidR="00DE5E0A">
        <w:rPr>
          <w:rFonts w:ascii="Times New Roman" w:hAnsi="Times New Roman" w:cs="Times New Roman"/>
          <w:color w:val="000000"/>
        </w:rPr>
        <w:t xml:space="preserve"> z W</w:t>
      </w:r>
      <w:r w:rsidR="007B5D6F" w:rsidRPr="00DF6286">
        <w:rPr>
          <w:rFonts w:ascii="Times New Roman" w:hAnsi="Times New Roman" w:cs="Times New Roman"/>
          <w:color w:val="000000"/>
        </w:rPr>
        <w:t xml:space="preserve">nioskodawcą </w:t>
      </w:r>
      <w:r w:rsidR="00E32CA0" w:rsidRPr="00DF6286">
        <w:rPr>
          <w:rFonts w:ascii="Times New Roman" w:hAnsi="Times New Roman" w:cs="Times New Roman"/>
          <w:color w:val="000000"/>
        </w:rPr>
        <w:t>w zakresie pośrednictwa niesubsydiowanego;</w:t>
      </w:r>
    </w:p>
    <w:p w:rsidR="00F36084" w:rsidRPr="001F7B68" w:rsidRDefault="00F36084" w:rsidP="00F36084">
      <w:pPr>
        <w:pStyle w:val="Zwykytekst"/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132F0B">
        <w:rPr>
          <w:rFonts w:ascii="Times New Roman" w:hAnsi="Times New Roman" w:cs="Times New Roman"/>
        </w:rPr>
        <w:t xml:space="preserve">deklarację </w:t>
      </w:r>
      <w:r w:rsidRPr="001F7B68">
        <w:rPr>
          <w:rFonts w:ascii="Times New Roman" w:hAnsi="Times New Roman" w:cs="Times New Roman"/>
        </w:rPr>
        <w:t xml:space="preserve">dalszego zatrudnienia skierowanego bezrobotnego </w:t>
      </w:r>
      <w:r w:rsidR="00487DBD" w:rsidRPr="001F7B68">
        <w:rPr>
          <w:rFonts w:ascii="Times New Roman" w:eastAsia="Calibri" w:hAnsi="Times New Roman" w:cs="Times New Roman"/>
          <w:lang w:eastAsia="en-US"/>
        </w:rPr>
        <w:t>po okresie 24 miesięcy</w:t>
      </w:r>
      <w:r w:rsidR="00BD6FE4" w:rsidRPr="001F7B68">
        <w:rPr>
          <w:rFonts w:ascii="Times New Roman" w:eastAsia="Calibri" w:hAnsi="Times New Roman" w:cs="Times New Roman"/>
          <w:lang w:eastAsia="en-US"/>
        </w:rPr>
        <w:t>.</w:t>
      </w:r>
    </w:p>
    <w:p w:rsidR="00386F64" w:rsidRPr="00DF6286" w:rsidRDefault="001F7B68" w:rsidP="00CF4ED6">
      <w:pPr>
        <w:pStyle w:val="Zwykytekst"/>
        <w:numPr>
          <w:ilvl w:val="0"/>
          <w:numId w:val="15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1F7B68">
        <w:rPr>
          <w:rFonts w:ascii="Times New Roman" w:hAnsi="Times New Roman" w:cs="Times New Roman"/>
        </w:rPr>
        <w:t>Przy ocenie merytorycznej p</w:t>
      </w:r>
      <w:r w:rsidR="00E32CA0" w:rsidRPr="001F7B68">
        <w:rPr>
          <w:rFonts w:ascii="Times New Roman" w:hAnsi="Times New Roman" w:cs="Times New Roman"/>
        </w:rPr>
        <w:t>referowane</w:t>
      </w:r>
      <w:r w:rsidR="00E32CA0" w:rsidRPr="001F7B68">
        <w:rPr>
          <w:rFonts w:ascii="Times New Roman" w:eastAsia="Calibri" w:hAnsi="Times New Roman" w:cs="Times New Roman"/>
          <w:color w:val="333333"/>
          <w:lang w:eastAsia="en-US"/>
        </w:rPr>
        <w:t xml:space="preserve"> są </w:t>
      </w:r>
      <w:r w:rsidR="007F409B" w:rsidRPr="001F7B68">
        <w:rPr>
          <w:rFonts w:ascii="Times New Roman" w:hAnsi="Times New Roman" w:cs="Times New Roman"/>
        </w:rPr>
        <w:t>w</w:t>
      </w:r>
      <w:r w:rsidR="00983C96" w:rsidRPr="001F7B68">
        <w:rPr>
          <w:rFonts w:ascii="Times New Roman" w:hAnsi="Times New Roman" w:cs="Times New Roman"/>
        </w:rPr>
        <w:t>nioski</w:t>
      </w:r>
      <w:r w:rsidR="003A2FB7" w:rsidRPr="001F7B68">
        <w:rPr>
          <w:rFonts w:ascii="Times New Roman" w:hAnsi="Times New Roman" w:cs="Times New Roman"/>
          <w:i/>
        </w:rPr>
        <w:t xml:space="preserve">, </w:t>
      </w:r>
      <w:r w:rsidR="00E32CA0" w:rsidRPr="001F7B68">
        <w:rPr>
          <w:rFonts w:ascii="Times New Roman" w:eastAsia="Calibri" w:hAnsi="Times New Roman" w:cs="Times New Roman"/>
          <w:color w:val="333333"/>
          <w:lang w:eastAsia="en-US"/>
        </w:rPr>
        <w:t xml:space="preserve">które zapewniają </w:t>
      </w:r>
      <w:r w:rsidR="00E32CA0" w:rsidRPr="001F7B68">
        <w:rPr>
          <w:rFonts w:ascii="Times New Roman" w:eastAsia="Calibri" w:hAnsi="Times New Roman" w:cs="Times New Roman"/>
          <w:bCs/>
          <w:color w:val="333333"/>
          <w:lang w:eastAsia="en-US"/>
        </w:rPr>
        <w:t>efektywność zatrudnieniową po zakończeniu realizacji umowy.</w:t>
      </w:r>
    </w:p>
    <w:p w:rsidR="00386F64" w:rsidRPr="00DF6286" w:rsidRDefault="00E32CA0" w:rsidP="00CF4ED6">
      <w:pPr>
        <w:pStyle w:val="Zwykytekst"/>
        <w:numPr>
          <w:ilvl w:val="0"/>
          <w:numId w:val="15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</w:rPr>
        <w:t>Upoważnieni przez Dyrektora pracownicy Urzędu</w:t>
      </w:r>
      <w:r w:rsidR="00DE5E0A">
        <w:rPr>
          <w:rFonts w:ascii="Times New Roman" w:hAnsi="Times New Roman" w:cs="Times New Roman"/>
        </w:rPr>
        <w:t>,</w:t>
      </w:r>
      <w:r w:rsidR="00DE5E0A" w:rsidRPr="00DE5E0A">
        <w:rPr>
          <w:rFonts w:ascii="Times New Roman" w:hAnsi="Times New Roman" w:cs="Times New Roman"/>
        </w:rPr>
        <w:t xml:space="preserve"> </w:t>
      </w:r>
      <w:r w:rsidR="00DE5E0A" w:rsidRPr="00DF6286">
        <w:rPr>
          <w:rFonts w:ascii="Times New Roman" w:hAnsi="Times New Roman" w:cs="Times New Roman"/>
        </w:rPr>
        <w:t>przed podjęciem decyzji o sposobie rozpatrzenia wniosku</w:t>
      </w:r>
      <w:r w:rsidR="00DE5E0A">
        <w:rPr>
          <w:rFonts w:ascii="Times New Roman" w:hAnsi="Times New Roman" w:cs="Times New Roman"/>
        </w:rPr>
        <w:t>,</w:t>
      </w:r>
      <w:r w:rsidRPr="00DF6286">
        <w:rPr>
          <w:rFonts w:ascii="Times New Roman" w:hAnsi="Times New Roman" w:cs="Times New Roman"/>
        </w:rPr>
        <w:t xml:space="preserve"> mogą dokonać </w:t>
      </w:r>
      <w:r w:rsidR="002278D4" w:rsidRPr="00DF6286">
        <w:rPr>
          <w:rFonts w:ascii="Times New Roman" w:hAnsi="Times New Roman" w:cs="Times New Roman"/>
        </w:rPr>
        <w:t>wizyty monitorującej</w:t>
      </w:r>
      <w:r w:rsidRPr="00DF6286">
        <w:rPr>
          <w:rFonts w:ascii="Times New Roman" w:hAnsi="Times New Roman" w:cs="Times New Roman"/>
        </w:rPr>
        <w:t xml:space="preserve"> w</w:t>
      </w:r>
      <w:r w:rsidR="00DF6286" w:rsidRPr="00DF6286">
        <w:rPr>
          <w:rFonts w:ascii="Times New Roman" w:hAnsi="Times New Roman" w:cs="Times New Roman"/>
        </w:rPr>
        <w:t> </w:t>
      </w:r>
      <w:r w:rsidR="00DE5E0A">
        <w:rPr>
          <w:rFonts w:ascii="Times New Roman" w:hAnsi="Times New Roman" w:cs="Times New Roman"/>
        </w:rPr>
        <w:t>miejscu planowanego zatrudnienia bezrobotnego</w:t>
      </w:r>
      <w:r w:rsidRPr="00DF6286">
        <w:rPr>
          <w:rFonts w:ascii="Times New Roman" w:hAnsi="Times New Roman" w:cs="Times New Roman"/>
        </w:rPr>
        <w:t>.</w:t>
      </w:r>
    </w:p>
    <w:p w:rsidR="00386F64" w:rsidRDefault="00E32CA0" w:rsidP="00CF4ED6">
      <w:pPr>
        <w:pStyle w:val="Zwykytekst"/>
        <w:numPr>
          <w:ilvl w:val="0"/>
          <w:numId w:val="15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</w:rPr>
        <w:t xml:space="preserve">O sposobie rozpatrzenia wniosku </w:t>
      </w:r>
      <w:r w:rsidR="00437BC7">
        <w:rPr>
          <w:rFonts w:ascii="Times New Roman" w:hAnsi="Times New Roman" w:cs="Times New Roman"/>
        </w:rPr>
        <w:t>Urząd powiadamia W</w:t>
      </w:r>
      <w:r w:rsidRPr="00DF6286">
        <w:rPr>
          <w:rFonts w:ascii="Times New Roman" w:hAnsi="Times New Roman" w:cs="Times New Roman"/>
        </w:rPr>
        <w:t>nioskodawcę w</w:t>
      </w:r>
      <w:r w:rsidR="00DF6286" w:rsidRPr="00DF6286">
        <w:rPr>
          <w:rFonts w:ascii="Times New Roman" w:hAnsi="Times New Roman" w:cs="Times New Roman"/>
        </w:rPr>
        <w:t> </w:t>
      </w:r>
      <w:r w:rsidRPr="00DF6286">
        <w:rPr>
          <w:rFonts w:ascii="Times New Roman" w:hAnsi="Times New Roman" w:cs="Times New Roman"/>
        </w:rPr>
        <w:t>formie pisemnej w terminie 30 dni od dnia złożenia kompletnego wniosku</w:t>
      </w:r>
      <w:r w:rsidR="009C2F0A" w:rsidRPr="00DF6286">
        <w:rPr>
          <w:rFonts w:ascii="Times New Roman" w:hAnsi="Times New Roman" w:cs="Times New Roman"/>
        </w:rPr>
        <w:t>.</w:t>
      </w:r>
      <w:r w:rsidR="001F7B68">
        <w:rPr>
          <w:rFonts w:ascii="Times New Roman" w:hAnsi="Times New Roman" w:cs="Times New Roman"/>
        </w:rPr>
        <w:t xml:space="preserve"> Odwołanie nie przysługuje.</w:t>
      </w:r>
    </w:p>
    <w:p w:rsidR="00386F64" w:rsidRPr="00DF6286" w:rsidRDefault="00E32CA0" w:rsidP="00942E78">
      <w:pPr>
        <w:pStyle w:val="Zwykytekst"/>
        <w:keepNext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240"/>
        <w:jc w:val="center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  <w:b/>
          <w:bCs/>
        </w:rPr>
        <w:lastRenderedPageBreak/>
        <w:t xml:space="preserve">Warunki </w:t>
      </w:r>
      <w:r w:rsidR="00C32A7D" w:rsidRPr="00DF6286">
        <w:rPr>
          <w:rFonts w:ascii="Times New Roman" w:hAnsi="Times New Roman" w:cs="Times New Roman"/>
          <w:b/>
          <w:bCs/>
        </w:rPr>
        <w:t xml:space="preserve">zawieranej </w:t>
      </w:r>
      <w:r w:rsidRPr="00DF6286">
        <w:rPr>
          <w:rFonts w:ascii="Times New Roman" w:hAnsi="Times New Roman" w:cs="Times New Roman"/>
          <w:b/>
          <w:bCs/>
        </w:rPr>
        <w:t>umowy</w:t>
      </w:r>
      <w:r w:rsidR="00C32A7D" w:rsidRPr="00DF6286">
        <w:rPr>
          <w:rFonts w:ascii="Times New Roman" w:hAnsi="Times New Roman" w:cs="Times New Roman"/>
          <w:b/>
          <w:bCs/>
        </w:rPr>
        <w:t xml:space="preserve"> </w:t>
      </w:r>
    </w:p>
    <w:p w:rsidR="00386F64" w:rsidRPr="00DF6286" w:rsidRDefault="00E32CA0" w:rsidP="00942E78">
      <w:pPr>
        <w:pStyle w:val="Textbodyindent"/>
        <w:keepNext/>
        <w:tabs>
          <w:tab w:val="left" w:pos="851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</w:rPr>
        <w:t xml:space="preserve">§ </w:t>
      </w:r>
      <w:r w:rsidR="006214CB">
        <w:rPr>
          <w:rFonts w:ascii="Times New Roman" w:hAnsi="Times New Roman" w:cs="Times New Roman"/>
        </w:rPr>
        <w:t>8</w:t>
      </w:r>
      <w:r w:rsidRPr="00DF6286">
        <w:rPr>
          <w:rFonts w:ascii="Times New Roman" w:hAnsi="Times New Roman" w:cs="Times New Roman"/>
        </w:rPr>
        <w:t>.</w:t>
      </w:r>
    </w:p>
    <w:p w:rsidR="00386F64" w:rsidRPr="001F7B68" w:rsidRDefault="00E32CA0" w:rsidP="001F7B68">
      <w:pPr>
        <w:pStyle w:val="Textbodyindent"/>
        <w:numPr>
          <w:ilvl w:val="0"/>
          <w:numId w:val="35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</w:rPr>
        <w:t xml:space="preserve">W przypadku pozytywnego rozpatrzenia wniosku Urząd zawiera z </w:t>
      </w:r>
      <w:r w:rsidR="00003363" w:rsidRPr="00DF6286">
        <w:rPr>
          <w:rFonts w:ascii="Times New Roman" w:hAnsi="Times New Roman" w:cs="Times New Roman"/>
        </w:rPr>
        <w:t xml:space="preserve">Pracodawcą </w:t>
      </w:r>
      <w:r w:rsidR="006C41A4">
        <w:rPr>
          <w:rFonts w:ascii="Times New Roman" w:hAnsi="Times New Roman" w:cs="Times New Roman"/>
        </w:rPr>
        <w:t xml:space="preserve">lub Przedsiębiorcą </w:t>
      </w:r>
      <w:r w:rsidRPr="00DF6286">
        <w:rPr>
          <w:rFonts w:ascii="Times New Roman" w:hAnsi="Times New Roman" w:cs="Times New Roman"/>
        </w:rPr>
        <w:t xml:space="preserve">umowę </w:t>
      </w:r>
      <w:r w:rsidR="003A2FB7">
        <w:rPr>
          <w:rFonts w:ascii="Times New Roman" w:hAnsi="Times New Roman" w:cs="Times New Roman"/>
        </w:rPr>
        <w:t>cywilno-prawną</w:t>
      </w:r>
      <w:r w:rsidR="00003363" w:rsidRPr="00DF6286">
        <w:rPr>
          <w:rFonts w:ascii="Times New Roman" w:hAnsi="Times New Roman" w:cs="Times New Roman"/>
        </w:rPr>
        <w:t>, w której</w:t>
      </w:r>
      <w:r w:rsidRPr="00DF6286">
        <w:rPr>
          <w:rFonts w:ascii="Times New Roman" w:hAnsi="Times New Roman" w:cs="Times New Roman"/>
        </w:rPr>
        <w:t xml:space="preserve"> określone są </w:t>
      </w:r>
      <w:r w:rsidR="00CF4ED6" w:rsidRPr="00DF6286">
        <w:rPr>
          <w:rFonts w:ascii="Times New Roman" w:hAnsi="Times New Roman" w:cs="Times New Roman"/>
        </w:rPr>
        <w:t>warunki orga</w:t>
      </w:r>
      <w:r w:rsidR="007B5D6F" w:rsidRPr="00DF6286">
        <w:rPr>
          <w:rFonts w:ascii="Times New Roman" w:hAnsi="Times New Roman" w:cs="Times New Roman"/>
        </w:rPr>
        <w:t xml:space="preserve">nizowania </w:t>
      </w:r>
      <w:r w:rsidR="001F7B68">
        <w:rPr>
          <w:rFonts w:ascii="Times New Roman" w:hAnsi="Times New Roman" w:cs="Times New Roman"/>
        </w:rPr>
        <w:br/>
      </w:r>
      <w:r w:rsidR="003A2FB7" w:rsidRPr="001F7B68">
        <w:rPr>
          <w:rFonts w:ascii="Times New Roman" w:hAnsi="Times New Roman" w:cs="Times New Roman"/>
        </w:rPr>
        <w:t>i finansowania zatrudnienia skierowanych bezrobotnych do 30 roku życia</w:t>
      </w:r>
      <w:r w:rsidR="007B5D6F" w:rsidRPr="001F7B68">
        <w:rPr>
          <w:rFonts w:ascii="Times New Roman" w:hAnsi="Times New Roman" w:cs="Times New Roman"/>
        </w:rPr>
        <w:t xml:space="preserve"> oraz prawa </w:t>
      </w:r>
      <w:r w:rsidR="003A2FB7" w:rsidRPr="001F7B68">
        <w:rPr>
          <w:rFonts w:ascii="Times New Roman" w:hAnsi="Times New Roman" w:cs="Times New Roman"/>
        </w:rPr>
        <w:br/>
      </w:r>
      <w:r w:rsidR="007B5D6F" w:rsidRPr="001F7B68">
        <w:rPr>
          <w:rFonts w:ascii="Times New Roman" w:hAnsi="Times New Roman" w:cs="Times New Roman"/>
        </w:rPr>
        <w:t>i</w:t>
      </w:r>
      <w:r w:rsidR="00CF4ED6" w:rsidRPr="001F7B68">
        <w:rPr>
          <w:rFonts w:ascii="Times New Roman" w:hAnsi="Times New Roman" w:cs="Times New Roman"/>
        </w:rPr>
        <w:t xml:space="preserve"> obowiązki stron umowy.</w:t>
      </w:r>
    </w:p>
    <w:p w:rsidR="00386F64" w:rsidRPr="00DF6286" w:rsidRDefault="00E32CA0" w:rsidP="0052210D">
      <w:pPr>
        <w:pStyle w:val="Textbodyindent"/>
        <w:numPr>
          <w:ilvl w:val="0"/>
          <w:numId w:val="35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</w:rPr>
        <w:t>Umowa zawierana jest w formie pisemnej pod rygorem nieważności. Zmiana warunków</w:t>
      </w:r>
      <w:r w:rsidR="00003363" w:rsidRPr="00DF6286">
        <w:rPr>
          <w:rFonts w:ascii="Times New Roman" w:hAnsi="Times New Roman" w:cs="Times New Roman"/>
        </w:rPr>
        <w:t xml:space="preserve"> </w:t>
      </w:r>
      <w:r w:rsidRPr="00DF6286">
        <w:rPr>
          <w:rFonts w:ascii="Times New Roman" w:hAnsi="Times New Roman" w:cs="Times New Roman"/>
        </w:rPr>
        <w:t>umowy wymaga również formy pisemnej pod rygorem</w:t>
      </w:r>
      <w:r w:rsidR="00003363" w:rsidRPr="00DF6286">
        <w:rPr>
          <w:rFonts w:ascii="Times New Roman" w:hAnsi="Times New Roman" w:cs="Times New Roman"/>
        </w:rPr>
        <w:t xml:space="preserve"> nieważności i może mieć miejsce </w:t>
      </w:r>
      <w:r w:rsidRPr="00DF6286">
        <w:rPr>
          <w:rFonts w:ascii="Times New Roman" w:hAnsi="Times New Roman" w:cs="Times New Roman"/>
        </w:rPr>
        <w:t>na wniosek każdej ze stron.</w:t>
      </w:r>
    </w:p>
    <w:p w:rsidR="00386F64" w:rsidRDefault="00E32CA0" w:rsidP="0052210D">
      <w:pPr>
        <w:pStyle w:val="Textbodyindent"/>
        <w:numPr>
          <w:ilvl w:val="0"/>
          <w:numId w:val="35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</w:rPr>
        <w:t>Warunkiem niezbędnym do zawarcia umowy w przy</w:t>
      </w:r>
      <w:r w:rsidR="00003363" w:rsidRPr="00DF6286">
        <w:rPr>
          <w:rFonts w:ascii="Times New Roman" w:hAnsi="Times New Roman" w:cs="Times New Roman"/>
        </w:rPr>
        <w:t xml:space="preserve">padku beneficjentów pomocy jest </w:t>
      </w:r>
      <w:r w:rsidRPr="00DF6286">
        <w:rPr>
          <w:rFonts w:ascii="Times New Roman" w:hAnsi="Times New Roman" w:cs="Times New Roman"/>
        </w:rPr>
        <w:t>złożenie, w dniu jej zawarcia, dodatkowych dokumentów i oświadczeń dotyczących</w:t>
      </w:r>
      <w:r w:rsidR="00003363" w:rsidRPr="00DF6286">
        <w:rPr>
          <w:rFonts w:ascii="Times New Roman" w:hAnsi="Times New Roman" w:cs="Times New Roman"/>
        </w:rPr>
        <w:t xml:space="preserve"> </w:t>
      </w:r>
      <w:r w:rsidRPr="00DF6286">
        <w:rPr>
          <w:rFonts w:ascii="Times New Roman" w:hAnsi="Times New Roman" w:cs="Times New Roman"/>
        </w:rPr>
        <w:t>pomocy publicznej l</w:t>
      </w:r>
      <w:r w:rsidR="004C069B" w:rsidRPr="00DF6286">
        <w:rPr>
          <w:rFonts w:ascii="Times New Roman" w:hAnsi="Times New Roman" w:cs="Times New Roman"/>
        </w:rPr>
        <w:t xml:space="preserve">ub pomocy </w:t>
      </w:r>
      <w:r w:rsidRPr="00DF6286">
        <w:rPr>
          <w:rFonts w:ascii="Times New Roman" w:eastAsia="Calibri" w:hAnsi="Times New Roman" w:cs="Times New Roman"/>
          <w:i/>
        </w:rPr>
        <w:t xml:space="preserve">de </w:t>
      </w:r>
      <w:proofErr w:type="spellStart"/>
      <w:r w:rsidRPr="00DF6286">
        <w:rPr>
          <w:rFonts w:ascii="Times New Roman" w:eastAsia="Calibri" w:hAnsi="Times New Roman" w:cs="Times New Roman"/>
          <w:i/>
        </w:rPr>
        <w:t>minimis</w:t>
      </w:r>
      <w:proofErr w:type="spellEnd"/>
      <w:r w:rsidRPr="00DF6286">
        <w:rPr>
          <w:rFonts w:ascii="Times New Roman" w:hAnsi="Times New Roman" w:cs="Times New Roman"/>
        </w:rPr>
        <w:t xml:space="preserve"> ewentualnie uzyskanej w </w:t>
      </w:r>
      <w:r w:rsidR="003A2FB7">
        <w:rPr>
          <w:rFonts w:ascii="Times New Roman" w:hAnsi="Times New Roman" w:cs="Times New Roman"/>
        </w:rPr>
        <w:t xml:space="preserve">okresie </w:t>
      </w:r>
      <w:r w:rsidRPr="00DF6286">
        <w:rPr>
          <w:rFonts w:ascii="Times New Roman" w:hAnsi="Times New Roman" w:cs="Times New Roman"/>
        </w:rPr>
        <w:t>pomiędzy złoż</w:t>
      </w:r>
      <w:r w:rsidR="00CF4ED6" w:rsidRPr="00DF6286">
        <w:rPr>
          <w:rFonts w:ascii="Times New Roman" w:hAnsi="Times New Roman" w:cs="Times New Roman"/>
        </w:rPr>
        <w:t>eniem wniosku a zawarciem umowy.</w:t>
      </w:r>
    </w:p>
    <w:p w:rsidR="003A2FB7" w:rsidRPr="003A2FB7" w:rsidRDefault="003A2FB7" w:rsidP="0052210D">
      <w:pPr>
        <w:pStyle w:val="Textbodyindent"/>
        <w:numPr>
          <w:ilvl w:val="0"/>
          <w:numId w:val="35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2FB7">
        <w:rPr>
          <w:rFonts w:ascii="Times New Roman" w:hAnsi="Times New Roman" w:cs="Times New Roman"/>
        </w:rPr>
        <w:t>Zatrudnienie osób bezrobotnych w ramach umowy następuje na podstawie skierowań wystawionych</w:t>
      </w:r>
      <w:r>
        <w:rPr>
          <w:rFonts w:ascii="Times New Roman" w:hAnsi="Times New Roman" w:cs="Times New Roman"/>
        </w:rPr>
        <w:t xml:space="preserve"> przez upoważnionych  pracowników</w:t>
      </w:r>
      <w:r w:rsidRPr="003A2FB7">
        <w:rPr>
          <w:rFonts w:ascii="Times New Roman" w:hAnsi="Times New Roman" w:cs="Times New Roman"/>
        </w:rPr>
        <w:t xml:space="preserve"> Urzędu.</w:t>
      </w:r>
    </w:p>
    <w:p w:rsidR="00B1091D" w:rsidRPr="003A2FB7" w:rsidRDefault="00E32CA0" w:rsidP="0052210D">
      <w:pPr>
        <w:pStyle w:val="Textbodyindent"/>
        <w:numPr>
          <w:ilvl w:val="0"/>
          <w:numId w:val="35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2FB7">
        <w:rPr>
          <w:rFonts w:ascii="Times New Roman" w:hAnsi="Times New Roman" w:cs="Times New Roman"/>
        </w:rPr>
        <w:t xml:space="preserve">Pracodawca </w:t>
      </w:r>
      <w:r w:rsidR="003A2FB7">
        <w:rPr>
          <w:rFonts w:ascii="Times New Roman" w:hAnsi="Times New Roman" w:cs="Times New Roman"/>
        </w:rPr>
        <w:t xml:space="preserve">lub Przedsiębiorca </w:t>
      </w:r>
      <w:r w:rsidRPr="003A2FB7">
        <w:rPr>
          <w:rFonts w:ascii="Times New Roman" w:hAnsi="Times New Roman" w:cs="Times New Roman"/>
        </w:rPr>
        <w:t>zawiera z wybranym skierow</w:t>
      </w:r>
      <w:r w:rsidR="00CF4ED6" w:rsidRPr="003A2FB7">
        <w:rPr>
          <w:rFonts w:ascii="Times New Roman" w:hAnsi="Times New Roman" w:cs="Times New Roman"/>
        </w:rPr>
        <w:t xml:space="preserve">anym bezrobotnym umowę o pracę </w:t>
      </w:r>
      <w:r w:rsidR="001D238C">
        <w:rPr>
          <w:rFonts w:ascii="Times New Roman" w:hAnsi="Times New Roman" w:cs="Times New Roman"/>
        </w:rPr>
        <w:t xml:space="preserve">na okres 24 miesięcy </w:t>
      </w:r>
      <w:r w:rsidR="004718D3">
        <w:rPr>
          <w:rFonts w:ascii="Times New Roman" w:hAnsi="Times New Roman" w:cs="Times New Roman"/>
        </w:rPr>
        <w:t>w pełnym wymiarze czasu pracy,</w:t>
      </w:r>
      <w:r w:rsidR="004718D3" w:rsidRPr="004718D3">
        <w:rPr>
          <w:rFonts w:ascii="Times New Roman" w:hAnsi="Times New Roman" w:cs="Times New Roman"/>
        </w:rPr>
        <w:t xml:space="preserve"> </w:t>
      </w:r>
      <w:r w:rsidR="004718D3" w:rsidRPr="003A2FB7">
        <w:rPr>
          <w:rFonts w:ascii="Times New Roman" w:hAnsi="Times New Roman" w:cs="Times New Roman"/>
        </w:rPr>
        <w:t xml:space="preserve">z </w:t>
      </w:r>
      <w:r w:rsidR="001D238C">
        <w:rPr>
          <w:rFonts w:ascii="Times New Roman" w:hAnsi="Times New Roman" w:cs="Times New Roman"/>
        </w:rPr>
        <w:t xml:space="preserve">miesięcznym </w:t>
      </w:r>
      <w:r w:rsidR="004718D3" w:rsidRPr="003A2FB7">
        <w:rPr>
          <w:rFonts w:ascii="Times New Roman" w:hAnsi="Times New Roman" w:cs="Times New Roman"/>
        </w:rPr>
        <w:t>wynagrodzeni</w:t>
      </w:r>
      <w:r w:rsidR="004718D3">
        <w:rPr>
          <w:rFonts w:ascii="Times New Roman" w:hAnsi="Times New Roman" w:cs="Times New Roman"/>
        </w:rPr>
        <w:t>em brutto</w:t>
      </w:r>
      <w:r w:rsidR="004718D3" w:rsidRPr="003A2FB7">
        <w:rPr>
          <w:rFonts w:ascii="Times New Roman" w:hAnsi="Times New Roman" w:cs="Times New Roman"/>
        </w:rPr>
        <w:t xml:space="preserve"> w wysokości co najmniej minimalnego wynagrodzenia za pracę</w:t>
      </w:r>
      <w:r w:rsidR="001D238C">
        <w:rPr>
          <w:rFonts w:ascii="Times New Roman" w:hAnsi="Times New Roman" w:cs="Times New Roman"/>
        </w:rPr>
        <w:t xml:space="preserve"> </w:t>
      </w:r>
      <w:r w:rsidR="00DF6286" w:rsidRPr="003A2FB7">
        <w:rPr>
          <w:rFonts w:ascii="Times New Roman" w:hAnsi="Times New Roman" w:cs="Times New Roman"/>
        </w:rPr>
        <w:t>–</w:t>
      </w:r>
      <w:r w:rsidR="001D238C">
        <w:rPr>
          <w:rFonts w:ascii="Times New Roman" w:hAnsi="Times New Roman" w:cs="Times New Roman"/>
        </w:rPr>
        <w:t xml:space="preserve"> </w:t>
      </w:r>
      <w:r w:rsidRPr="003A2FB7">
        <w:rPr>
          <w:rFonts w:ascii="Times New Roman" w:hAnsi="Times New Roman" w:cs="Times New Roman"/>
        </w:rPr>
        <w:t>osobie tej przysługują wszelkie uprawnienia i świadczenia wynikające ze stosunku pracy określone przez kodeks pracy.</w:t>
      </w:r>
    </w:p>
    <w:p w:rsidR="00C32A7D" w:rsidRDefault="00C32A7D" w:rsidP="0052210D">
      <w:pPr>
        <w:pStyle w:val="Textbodyindent"/>
        <w:numPr>
          <w:ilvl w:val="0"/>
          <w:numId w:val="35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</w:rPr>
        <w:t xml:space="preserve">Pracodawca </w:t>
      </w:r>
      <w:r w:rsidR="007E6CB4">
        <w:rPr>
          <w:rFonts w:ascii="Times New Roman" w:hAnsi="Times New Roman" w:cs="Times New Roman"/>
        </w:rPr>
        <w:t xml:space="preserve">lub Przedsiębiorca </w:t>
      </w:r>
      <w:r w:rsidRPr="00DF6286">
        <w:rPr>
          <w:rFonts w:ascii="Times New Roman" w:hAnsi="Times New Roman" w:cs="Times New Roman"/>
        </w:rPr>
        <w:t>zobowiązany jest do informow</w:t>
      </w:r>
      <w:r w:rsidR="00217531" w:rsidRPr="00DF6286">
        <w:rPr>
          <w:rFonts w:ascii="Times New Roman" w:hAnsi="Times New Roman" w:cs="Times New Roman"/>
        </w:rPr>
        <w:t xml:space="preserve">ania Urzędu o każdym przypadku </w:t>
      </w:r>
      <w:r w:rsidRPr="00DF6286">
        <w:rPr>
          <w:rFonts w:ascii="Times New Roman" w:hAnsi="Times New Roman" w:cs="Times New Roman"/>
        </w:rPr>
        <w:t>wcześniejszego rozwiązania umowy o pracę ze skierowanym bezrobotnym oraz o</w:t>
      </w:r>
      <w:r w:rsidR="00DF6286" w:rsidRPr="00DF6286">
        <w:rPr>
          <w:rFonts w:ascii="Times New Roman" w:hAnsi="Times New Roman" w:cs="Times New Roman"/>
        </w:rPr>
        <w:t> </w:t>
      </w:r>
      <w:r w:rsidRPr="00DF6286">
        <w:rPr>
          <w:rFonts w:ascii="Times New Roman" w:hAnsi="Times New Roman" w:cs="Times New Roman"/>
        </w:rPr>
        <w:t>zmianach w zawartej z bezrobotnym umowie o pracę.</w:t>
      </w:r>
    </w:p>
    <w:p w:rsidR="003A2FB7" w:rsidRPr="003A2FB7" w:rsidRDefault="00EB3AAD" w:rsidP="0052210D">
      <w:pPr>
        <w:pStyle w:val="Textbodyindent"/>
        <w:numPr>
          <w:ilvl w:val="0"/>
          <w:numId w:val="35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wymaganego okresu zatrudnienia nie zalicza</w:t>
      </w:r>
      <w:r w:rsidR="00487DBD">
        <w:rPr>
          <w:rFonts w:ascii="Times New Roman" w:hAnsi="Times New Roman" w:cs="Times New Roman"/>
        </w:rPr>
        <w:t xml:space="preserve"> się okresu urlopu bezpłatnego.  D</w:t>
      </w:r>
      <w:r w:rsidR="003A2FB7" w:rsidRPr="003A2FB7">
        <w:rPr>
          <w:rFonts w:ascii="Times New Roman" w:hAnsi="Times New Roman" w:cs="Times New Roman"/>
        </w:rPr>
        <w:t xml:space="preserve">opuszcza się </w:t>
      </w:r>
      <w:r>
        <w:rPr>
          <w:rFonts w:ascii="Times New Roman" w:hAnsi="Times New Roman" w:cs="Times New Roman"/>
        </w:rPr>
        <w:t>udzielenie</w:t>
      </w:r>
      <w:r w:rsidR="003A2FB7" w:rsidRPr="003A2FB7">
        <w:rPr>
          <w:rFonts w:ascii="Times New Roman" w:hAnsi="Times New Roman" w:cs="Times New Roman"/>
        </w:rPr>
        <w:t xml:space="preserve"> zatrudnionej osobie bezrobotnej urlopu bezpłatnego </w:t>
      </w:r>
      <w:r>
        <w:rPr>
          <w:rFonts w:ascii="Times New Roman" w:hAnsi="Times New Roman" w:cs="Times New Roman"/>
        </w:rPr>
        <w:br/>
      </w:r>
      <w:r w:rsidR="003A2FB7" w:rsidRPr="003A2FB7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maksymalny </w:t>
      </w:r>
      <w:r w:rsidR="00416B6D">
        <w:rPr>
          <w:rFonts w:ascii="Times New Roman" w:hAnsi="Times New Roman" w:cs="Times New Roman"/>
        </w:rPr>
        <w:t>okres 30 dni -</w:t>
      </w:r>
      <w:r w:rsidR="003A2FB7" w:rsidRPr="003A2FB7">
        <w:rPr>
          <w:rFonts w:ascii="Times New Roman" w:hAnsi="Times New Roman" w:cs="Times New Roman"/>
        </w:rPr>
        <w:t xml:space="preserve"> </w:t>
      </w:r>
      <w:r w:rsidR="00416B6D">
        <w:rPr>
          <w:rFonts w:ascii="Times New Roman" w:hAnsi="Times New Roman" w:cs="Times New Roman"/>
        </w:rPr>
        <w:t>okres ten powoduje wydłużenie okresu realizacji umowy.</w:t>
      </w:r>
    </w:p>
    <w:p w:rsidR="004718D3" w:rsidRDefault="00C32A7D" w:rsidP="0052210D">
      <w:pPr>
        <w:pStyle w:val="Textbodyindent"/>
        <w:numPr>
          <w:ilvl w:val="0"/>
          <w:numId w:val="35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2FB7">
        <w:rPr>
          <w:rFonts w:ascii="Times New Roman" w:hAnsi="Times New Roman" w:cs="Times New Roman"/>
        </w:rPr>
        <w:t xml:space="preserve">Pracodawca </w:t>
      </w:r>
      <w:r w:rsidR="004718D3">
        <w:rPr>
          <w:rFonts w:ascii="Times New Roman" w:hAnsi="Times New Roman" w:cs="Times New Roman"/>
        </w:rPr>
        <w:t xml:space="preserve">lub Przedsiębiorca </w:t>
      </w:r>
      <w:r w:rsidR="00CA177A" w:rsidRPr="003A2FB7">
        <w:rPr>
          <w:rFonts w:ascii="Times New Roman" w:hAnsi="Times New Roman" w:cs="Times New Roman"/>
        </w:rPr>
        <w:t>z</w:t>
      </w:r>
      <w:r w:rsidRPr="003A2FB7">
        <w:rPr>
          <w:rFonts w:ascii="Times New Roman" w:hAnsi="Times New Roman" w:cs="Times New Roman"/>
        </w:rPr>
        <w:t>obowiązany jest</w:t>
      </w:r>
      <w:r w:rsidR="004718D3">
        <w:rPr>
          <w:rFonts w:ascii="Times New Roman" w:hAnsi="Times New Roman" w:cs="Times New Roman"/>
        </w:rPr>
        <w:t>,</w:t>
      </w:r>
      <w:r w:rsidR="004718D3" w:rsidRPr="004718D3">
        <w:rPr>
          <w:rFonts w:ascii="Times New Roman" w:hAnsi="Times New Roman" w:cs="Times New Roman"/>
        </w:rPr>
        <w:t xml:space="preserve"> </w:t>
      </w:r>
      <w:r w:rsidR="004718D3">
        <w:rPr>
          <w:rFonts w:ascii="Times New Roman" w:hAnsi="Times New Roman" w:cs="Times New Roman"/>
        </w:rPr>
        <w:t xml:space="preserve">stosownie do zawartej umowy, </w:t>
      </w:r>
      <w:r w:rsidRPr="003A2FB7">
        <w:rPr>
          <w:rFonts w:ascii="Times New Roman" w:hAnsi="Times New Roman" w:cs="Times New Roman"/>
        </w:rPr>
        <w:t xml:space="preserve"> </w:t>
      </w:r>
      <w:r w:rsidR="004718D3">
        <w:rPr>
          <w:rFonts w:ascii="Times New Roman" w:hAnsi="Times New Roman" w:cs="Times New Roman"/>
        </w:rPr>
        <w:br/>
      </w:r>
      <w:r w:rsidRPr="003A2FB7">
        <w:rPr>
          <w:rFonts w:ascii="Times New Roman" w:hAnsi="Times New Roman" w:cs="Times New Roman"/>
        </w:rPr>
        <w:t xml:space="preserve">do utrzymania </w:t>
      </w:r>
      <w:r w:rsidR="004718D3">
        <w:rPr>
          <w:rFonts w:ascii="Times New Roman" w:hAnsi="Times New Roman" w:cs="Times New Roman"/>
        </w:rPr>
        <w:t xml:space="preserve">w </w:t>
      </w:r>
      <w:r w:rsidR="004718D3" w:rsidRPr="004718D3">
        <w:rPr>
          <w:rFonts w:ascii="Times New Roman" w:hAnsi="Times New Roman" w:cs="Times New Roman"/>
        </w:rPr>
        <w:t>zatrudnieniu</w:t>
      </w:r>
      <w:r w:rsidRPr="004718D3">
        <w:rPr>
          <w:rFonts w:ascii="Times New Roman" w:hAnsi="Times New Roman" w:cs="Times New Roman"/>
        </w:rPr>
        <w:t xml:space="preserve"> </w:t>
      </w:r>
      <w:r w:rsidR="004718D3" w:rsidRPr="004718D3">
        <w:rPr>
          <w:rFonts w:ascii="Times New Roman" w:hAnsi="Times New Roman" w:cs="Times New Roman"/>
        </w:rPr>
        <w:t>w pełnym wymiarze czasu pracy skierowanego bezrobotnego przez okres</w:t>
      </w:r>
      <w:r w:rsidR="004718D3">
        <w:rPr>
          <w:rFonts w:ascii="Times New Roman" w:hAnsi="Times New Roman" w:cs="Times New Roman"/>
        </w:rPr>
        <w:t xml:space="preserve"> 12 miesięcy</w:t>
      </w:r>
      <w:r w:rsidR="004718D3" w:rsidRPr="004718D3">
        <w:rPr>
          <w:rFonts w:ascii="Times New Roman" w:hAnsi="Times New Roman" w:cs="Times New Roman"/>
        </w:rPr>
        <w:t xml:space="preserve">, za który dokonywana jest refundacja oraz przez </w:t>
      </w:r>
      <w:r w:rsidR="004718D3" w:rsidRPr="000668EE">
        <w:rPr>
          <w:rFonts w:ascii="Times New Roman" w:hAnsi="Times New Roman" w:cs="Times New Roman"/>
        </w:rPr>
        <w:t>okres 12 miesięcy po zakończeniu tej refundacji.</w:t>
      </w:r>
      <w:r w:rsidRPr="000668EE">
        <w:rPr>
          <w:rFonts w:ascii="Times New Roman" w:hAnsi="Times New Roman" w:cs="Times New Roman"/>
        </w:rPr>
        <w:t xml:space="preserve"> </w:t>
      </w:r>
    </w:p>
    <w:p w:rsidR="000668EE" w:rsidRPr="001F7B68" w:rsidRDefault="000668EE" w:rsidP="000668EE">
      <w:pPr>
        <w:pStyle w:val="Textbodyindent"/>
        <w:numPr>
          <w:ilvl w:val="0"/>
          <w:numId w:val="35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7B68">
        <w:rPr>
          <w:rFonts w:ascii="Times New Roman" w:hAnsi="Times New Roman" w:cs="Times New Roman"/>
        </w:rPr>
        <w:t>Po zakończeni</w:t>
      </w:r>
      <w:r w:rsidR="00096B96" w:rsidRPr="001F7B68">
        <w:rPr>
          <w:rFonts w:ascii="Times New Roman" w:hAnsi="Times New Roman" w:cs="Times New Roman"/>
        </w:rPr>
        <w:t xml:space="preserve">u okresu refundacji, Pracodawca lub </w:t>
      </w:r>
      <w:r w:rsidRPr="001F7B68">
        <w:rPr>
          <w:rFonts w:ascii="Times New Roman" w:hAnsi="Times New Roman" w:cs="Times New Roman"/>
        </w:rPr>
        <w:t xml:space="preserve">Przedsiębiorca przedstawia </w:t>
      </w:r>
      <w:r w:rsidR="003E64CB" w:rsidRPr="001F7B68">
        <w:rPr>
          <w:rFonts w:ascii="Times New Roman" w:hAnsi="Times New Roman" w:cs="Times New Roman"/>
        </w:rPr>
        <w:br/>
      </w:r>
      <w:r w:rsidRPr="001F7B68">
        <w:rPr>
          <w:rFonts w:ascii="Times New Roman" w:hAnsi="Times New Roman" w:cs="Times New Roman"/>
        </w:rPr>
        <w:t xml:space="preserve">w Urzędzie potwierdzenie utrzymania w zatrudnieniu skierowanego bezrobotnego, </w:t>
      </w:r>
      <w:r w:rsidR="003E64CB" w:rsidRPr="001F7B68">
        <w:rPr>
          <w:rFonts w:ascii="Times New Roman" w:hAnsi="Times New Roman" w:cs="Times New Roman"/>
        </w:rPr>
        <w:br/>
      </w:r>
      <w:r w:rsidRPr="001F7B68">
        <w:rPr>
          <w:rFonts w:ascii="Times New Roman" w:hAnsi="Times New Roman" w:cs="Times New Roman"/>
        </w:rPr>
        <w:t>w formie uwierzytelnionych kserokopii deklaracji ZUS</w:t>
      </w:r>
      <w:r w:rsidR="003E64CB" w:rsidRPr="001F7B68">
        <w:rPr>
          <w:rFonts w:ascii="Times New Roman" w:hAnsi="Times New Roman" w:cs="Times New Roman"/>
        </w:rPr>
        <w:t xml:space="preserve"> </w:t>
      </w:r>
      <w:r w:rsidRPr="001F7B68">
        <w:rPr>
          <w:rFonts w:ascii="Times New Roman" w:hAnsi="Times New Roman" w:cs="Times New Roman"/>
        </w:rPr>
        <w:t xml:space="preserve">DRA oraz </w:t>
      </w:r>
      <w:r w:rsidR="003E64CB" w:rsidRPr="001F7B68">
        <w:rPr>
          <w:rFonts w:ascii="Times New Roman" w:hAnsi="Times New Roman" w:cs="Times New Roman"/>
        </w:rPr>
        <w:t xml:space="preserve">ZUS RCA, dotyczących tej osoby </w:t>
      </w:r>
      <w:r w:rsidRPr="001F7B68">
        <w:rPr>
          <w:rFonts w:ascii="Times New Roman" w:hAnsi="Times New Roman" w:cs="Times New Roman"/>
        </w:rPr>
        <w:t>a w razie nieobecności w pracy spowodowanej chorobą lub urlopem bezpłatnym – ta</w:t>
      </w:r>
      <w:r w:rsidR="003E64CB" w:rsidRPr="001F7B68">
        <w:rPr>
          <w:rFonts w:ascii="Times New Roman" w:hAnsi="Times New Roman" w:cs="Times New Roman"/>
        </w:rPr>
        <w:t xml:space="preserve">kże kserokopie deklaracji ZUS </w:t>
      </w:r>
      <w:r w:rsidRPr="001F7B68">
        <w:rPr>
          <w:rFonts w:ascii="Times New Roman" w:hAnsi="Times New Roman" w:cs="Times New Roman"/>
        </w:rPr>
        <w:t xml:space="preserve"> RSA za dany miesiąc.</w:t>
      </w:r>
    </w:p>
    <w:p w:rsidR="000668EE" w:rsidRPr="001F7B68" w:rsidRDefault="000668EE" w:rsidP="00154AD5">
      <w:pPr>
        <w:pStyle w:val="Textbodyindent"/>
        <w:numPr>
          <w:ilvl w:val="0"/>
          <w:numId w:val="35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7B68">
        <w:rPr>
          <w:rFonts w:ascii="Times New Roman" w:hAnsi="Times New Roman" w:cs="Times New Roman"/>
        </w:rPr>
        <w:t>Kserok</w:t>
      </w:r>
      <w:r w:rsidR="00096B96" w:rsidRPr="001F7B68">
        <w:rPr>
          <w:rFonts w:ascii="Times New Roman" w:hAnsi="Times New Roman" w:cs="Times New Roman"/>
        </w:rPr>
        <w:t xml:space="preserve">opie tych dokumentów Pracodawca lub </w:t>
      </w:r>
      <w:r w:rsidRPr="001F7B68">
        <w:rPr>
          <w:rFonts w:ascii="Times New Roman" w:hAnsi="Times New Roman" w:cs="Times New Roman"/>
        </w:rPr>
        <w:t>Przedsiębiorca składa w terminie do 20 dnia miesiąca następującego po miesiącu, którego dokumenty dotyczyły.</w:t>
      </w:r>
    </w:p>
    <w:p w:rsidR="00C32A7D" w:rsidRDefault="00C32A7D" w:rsidP="0052210D">
      <w:pPr>
        <w:pStyle w:val="Textbodyindent"/>
        <w:numPr>
          <w:ilvl w:val="0"/>
          <w:numId w:val="35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18D3">
        <w:rPr>
          <w:rFonts w:ascii="Times New Roman" w:hAnsi="Times New Roman" w:cs="Times New Roman"/>
        </w:rPr>
        <w:t>W przypadku rozwiązania umowy o pracę przez skierowanego bezrobotnego, rozwiązania</w:t>
      </w:r>
      <w:r w:rsidR="00E46069" w:rsidRPr="004718D3">
        <w:rPr>
          <w:rFonts w:ascii="Times New Roman" w:hAnsi="Times New Roman" w:cs="Times New Roman"/>
        </w:rPr>
        <w:t xml:space="preserve"> </w:t>
      </w:r>
      <w:r w:rsidRPr="004718D3">
        <w:rPr>
          <w:rFonts w:ascii="Times New Roman" w:hAnsi="Times New Roman" w:cs="Times New Roman"/>
        </w:rPr>
        <w:t>z nim umowy o pracę na podstawie art. 52 ustawy z dnia 26 czerwca 1974 r. - kodeks pracy lub wygaśnięcia stosunku pracy skierowanego bezrobotnego w trakcie okresu objętego</w:t>
      </w:r>
      <w:r w:rsidR="004718D3">
        <w:rPr>
          <w:rFonts w:ascii="Times New Roman" w:hAnsi="Times New Roman" w:cs="Times New Roman"/>
        </w:rPr>
        <w:t xml:space="preserve"> refundacją albo przed upływem 12</w:t>
      </w:r>
      <w:r w:rsidRPr="004718D3">
        <w:rPr>
          <w:rFonts w:ascii="Times New Roman" w:hAnsi="Times New Roman" w:cs="Times New Roman"/>
        </w:rPr>
        <w:t xml:space="preserve"> miesięcy po okresie refundacji, Urząd kieruje na zwolnione stanowisko pracy innego bezrobotnego.</w:t>
      </w:r>
    </w:p>
    <w:p w:rsidR="007F409B" w:rsidRPr="001F7B68" w:rsidRDefault="00671824" w:rsidP="001F7B68">
      <w:pPr>
        <w:pStyle w:val="Textbodyindent"/>
        <w:numPr>
          <w:ilvl w:val="0"/>
          <w:numId w:val="35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2F0B">
        <w:rPr>
          <w:rFonts w:ascii="Times New Roman" w:hAnsi="Times New Roman" w:cs="Times New Roman"/>
        </w:rPr>
        <w:t xml:space="preserve">W przypadku braku w rejestrze Urzędu osób bezrobotnych spełniających warunki, </w:t>
      </w:r>
      <w:r w:rsidR="00865EA9" w:rsidRPr="00132F0B">
        <w:rPr>
          <w:rFonts w:ascii="Times New Roman" w:hAnsi="Times New Roman" w:cs="Times New Roman"/>
        </w:rPr>
        <w:t xml:space="preserve">określone </w:t>
      </w:r>
      <w:r w:rsidRPr="00132F0B">
        <w:rPr>
          <w:rFonts w:ascii="Times New Roman" w:hAnsi="Times New Roman" w:cs="Times New Roman"/>
        </w:rPr>
        <w:t xml:space="preserve">we wniosku, Pracodawca lub Przedsiębiorca zobowiązany jest do zatrudnienia kandydata skierowanego przez Urząd o  kwalifikacjach niższych i przyuczenia go do pracy na wskazanym stanowisku, włącznie ze zdobyciem niezbędnych uprawnień. </w:t>
      </w:r>
    </w:p>
    <w:p w:rsidR="007D4E53" w:rsidRPr="00DF6286" w:rsidRDefault="007D4E53" w:rsidP="007D4E53">
      <w:pPr>
        <w:pStyle w:val="Zwykytekst"/>
        <w:keepNext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240"/>
        <w:ind w:left="720" w:hanging="720"/>
        <w:jc w:val="center"/>
        <w:rPr>
          <w:rFonts w:ascii="Times New Roman" w:hAnsi="Times New Roman" w:cs="Times New Roman"/>
          <w:b/>
        </w:rPr>
      </w:pPr>
      <w:r w:rsidRPr="00DF6286">
        <w:rPr>
          <w:rFonts w:ascii="Times New Roman" w:hAnsi="Times New Roman" w:cs="Times New Roman"/>
          <w:b/>
        </w:rPr>
        <w:t>Warunki dokonywania refundacji</w:t>
      </w:r>
    </w:p>
    <w:p w:rsidR="00671824" w:rsidRDefault="007D4E53" w:rsidP="00671824">
      <w:pPr>
        <w:pStyle w:val="Textbodyindent"/>
        <w:tabs>
          <w:tab w:val="left" w:pos="851"/>
        </w:tabs>
        <w:spacing w:before="120" w:after="120" w:line="240" w:lineRule="auto"/>
        <w:ind w:left="720" w:hanging="720"/>
        <w:jc w:val="center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</w:rPr>
        <w:t xml:space="preserve">§ </w:t>
      </w:r>
      <w:r w:rsidR="006214CB">
        <w:rPr>
          <w:rFonts w:ascii="Times New Roman" w:hAnsi="Times New Roman" w:cs="Times New Roman"/>
        </w:rPr>
        <w:t>9</w:t>
      </w:r>
      <w:r w:rsidRPr="00DF6286">
        <w:rPr>
          <w:rFonts w:ascii="Times New Roman" w:hAnsi="Times New Roman" w:cs="Times New Roman"/>
        </w:rPr>
        <w:t>.</w:t>
      </w:r>
    </w:p>
    <w:p w:rsidR="00671824" w:rsidRPr="00664968" w:rsidRDefault="00CF0421" w:rsidP="0052210D">
      <w:pPr>
        <w:pStyle w:val="Standard"/>
        <w:numPr>
          <w:ilvl w:val="0"/>
          <w:numId w:val="41"/>
        </w:numPr>
        <w:ind w:left="426"/>
        <w:jc w:val="both"/>
      </w:pPr>
      <w:r w:rsidRPr="00664968">
        <w:t xml:space="preserve">Urząd, na podstawie zawartej umowy, </w:t>
      </w:r>
      <w:r w:rsidR="00671824" w:rsidRPr="00664968">
        <w:t xml:space="preserve">refunduje Pracodawcy lub Przedsiębiorcy </w:t>
      </w:r>
      <w:r w:rsidR="00671824" w:rsidRPr="00664968">
        <w:rPr>
          <w:b/>
        </w:rPr>
        <w:t>przez okres 12 miesięcy</w:t>
      </w:r>
      <w:r w:rsidR="00671824" w:rsidRPr="00664968">
        <w:t xml:space="preserve"> część kosztów poniesionych na wynagrodzenia, nagrody oraz składki </w:t>
      </w:r>
      <w:r w:rsidR="00671824" w:rsidRPr="00664968">
        <w:lastRenderedPageBreak/>
        <w:t>na ubezpieczenia społeczne skierowanych bezrobotnych do 30 roku życia,</w:t>
      </w:r>
      <w:r w:rsidR="00671824" w:rsidRPr="00416B6D">
        <w:rPr>
          <w:b/>
        </w:rPr>
        <w:t xml:space="preserve"> w wysokości uprzednio uzgodnionej</w:t>
      </w:r>
      <w:r w:rsidR="00671824" w:rsidRPr="00664968">
        <w:t xml:space="preserve">, nieprzekraczającej jednak kwoty ustalonej jako iloczyn liczby zatrudnionych </w:t>
      </w:r>
      <w:r w:rsidR="00164018" w:rsidRPr="00664968">
        <w:t xml:space="preserve">skierowanych bezrobotnych </w:t>
      </w:r>
      <w:r w:rsidR="00671824" w:rsidRPr="00664968">
        <w:t>w miesiącu oraz</w:t>
      </w:r>
      <w:r w:rsidR="00671824" w:rsidRPr="00762678">
        <w:rPr>
          <w:b/>
        </w:rPr>
        <w:t xml:space="preserve"> kwoty </w:t>
      </w:r>
      <w:r w:rsidR="00164018" w:rsidRPr="00762678">
        <w:rPr>
          <w:b/>
        </w:rPr>
        <w:t xml:space="preserve">minimalnego wynagrodzenia za pracę </w:t>
      </w:r>
      <w:r w:rsidR="00671824" w:rsidRPr="00664968">
        <w:t>obowiązującej w ostatnim dniu zatrudnienia każdego rozliczanego miesiąca i składek na ubezpieczenia społeczne</w:t>
      </w:r>
      <w:r w:rsidR="00164018" w:rsidRPr="00664968">
        <w:t xml:space="preserve"> od refundowanego wynagrodzenia.</w:t>
      </w:r>
    </w:p>
    <w:p w:rsidR="00671824" w:rsidRPr="00664968" w:rsidRDefault="00671824" w:rsidP="0052210D">
      <w:pPr>
        <w:pStyle w:val="Standard"/>
        <w:numPr>
          <w:ilvl w:val="0"/>
          <w:numId w:val="41"/>
        </w:numPr>
        <w:ind w:left="426"/>
        <w:jc w:val="both"/>
      </w:pPr>
      <w:r w:rsidRPr="00664968">
        <w:t>Refundacja dokonywana jest w okresach miesięcznych</w:t>
      </w:r>
      <w:r w:rsidR="00CF0421" w:rsidRPr="00664968">
        <w:t>,</w:t>
      </w:r>
      <w:r w:rsidRPr="00664968">
        <w:t xml:space="preserve"> po uprzednim złożeniu stosownego wniosku wraz z załączonym ro</w:t>
      </w:r>
      <w:r w:rsidR="00CF0421" w:rsidRPr="00664968">
        <w:t>zliczeniem poniesionych kosztów.</w:t>
      </w:r>
    </w:p>
    <w:p w:rsidR="00386F64" w:rsidRPr="00CF0421" w:rsidRDefault="00E32CA0" w:rsidP="0052210D">
      <w:pPr>
        <w:pStyle w:val="Standard"/>
        <w:numPr>
          <w:ilvl w:val="0"/>
          <w:numId w:val="41"/>
        </w:numPr>
        <w:ind w:left="426" w:hanging="426"/>
        <w:jc w:val="both"/>
        <w:rPr>
          <w:color w:val="2E74B5" w:themeColor="accent1" w:themeShade="BF"/>
        </w:rPr>
      </w:pPr>
      <w:r w:rsidRPr="00CF0421">
        <w:t xml:space="preserve">Pracodawca </w:t>
      </w:r>
      <w:r w:rsidR="00CF0421" w:rsidRPr="00CF0421">
        <w:t xml:space="preserve">lub Przedsiębiorca </w:t>
      </w:r>
      <w:r w:rsidR="00017D0C">
        <w:t>co miesiąc s</w:t>
      </w:r>
      <w:r w:rsidRPr="00CF0421">
        <w:t xml:space="preserve">kłada w Urzędzie wniosek o zwrot części kosztów poniesionych na wynagrodzenia, nagrody oraz składki na ubezpieczenia społeczne za skierowanego bezrobotnego zatrudnionego (druk </w:t>
      </w:r>
      <w:r w:rsidR="00CF0421" w:rsidRPr="00CF0421">
        <w:rPr>
          <w:i/>
          <w:iCs/>
        </w:rPr>
        <w:t xml:space="preserve">Wniosku o </w:t>
      </w:r>
      <w:r w:rsidR="005245CB">
        <w:rPr>
          <w:i/>
          <w:iCs/>
        </w:rPr>
        <w:t>refundację</w:t>
      </w:r>
      <w:r w:rsidR="00EB3AAD">
        <w:rPr>
          <w:i/>
          <w:iCs/>
        </w:rPr>
        <w:t xml:space="preserve"> części </w:t>
      </w:r>
      <w:r w:rsidR="00CF0421" w:rsidRPr="00CF0421">
        <w:rPr>
          <w:i/>
          <w:iCs/>
        </w:rPr>
        <w:t xml:space="preserve"> kosztów poniesionych </w:t>
      </w:r>
      <w:r w:rsidR="00EB3AAD">
        <w:rPr>
          <w:i/>
          <w:iCs/>
        </w:rPr>
        <w:t>na wynagrodzenia, nagrody i składki na ubezpieczenia społeczne skierowanych bezrobotnych</w:t>
      </w:r>
      <w:r w:rsidR="00CF0421" w:rsidRPr="00CF0421">
        <w:rPr>
          <w:i/>
          <w:iCs/>
        </w:rPr>
        <w:t xml:space="preserve"> do 30 roku życia </w:t>
      </w:r>
      <w:r w:rsidRPr="00CF0421">
        <w:t xml:space="preserve">dostępny na stronie </w:t>
      </w:r>
      <w:r w:rsidR="00334742">
        <w:t>kartuzy.praca.gov.pl</w:t>
      </w:r>
      <w:r w:rsidR="007B2BCA" w:rsidRPr="00CF0421">
        <w:t xml:space="preserve"> </w:t>
      </w:r>
      <w:r w:rsidRPr="00CF0421">
        <w:t>wraz z załącznikami:</w:t>
      </w:r>
    </w:p>
    <w:p w:rsidR="00386F64" w:rsidRPr="00DF6286" w:rsidRDefault="00E32CA0" w:rsidP="0052210D">
      <w:pPr>
        <w:pStyle w:val="Standard"/>
        <w:numPr>
          <w:ilvl w:val="1"/>
          <w:numId w:val="32"/>
        </w:numPr>
        <w:tabs>
          <w:tab w:val="left" w:pos="851"/>
        </w:tabs>
        <w:spacing w:line="247" w:lineRule="auto"/>
        <w:ind w:left="851" w:hanging="425"/>
        <w:jc w:val="both"/>
      </w:pPr>
      <w:r w:rsidRPr="00DF6286">
        <w:t>uwierzytelnioną kopią listy płac wraz z potwierdzeniem odbioru wynagrodzenia;</w:t>
      </w:r>
    </w:p>
    <w:p w:rsidR="00856FB7" w:rsidRDefault="00E32CA0" w:rsidP="00856FB7">
      <w:pPr>
        <w:pStyle w:val="Standard"/>
        <w:numPr>
          <w:ilvl w:val="1"/>
          <w:numId w:val="32"/>
        </w:numPr>
        <w:tabs>
          <w:tab w:val="left" w:pos="851"/>
        </w:tabs>
        <w:spacing w:line="247" w:lineRule="auto"/>
        <w:ind w:left="851" w:hanging="425"/>
        <w:jc w:val="both"/>
      </w:pPr>
      <w:r w:rsidRPr="00DF6286">
        <w:t>uwier</w:t>
      </w:r>
      <w:r w:rsidR="00856FB7">
        <w:t>zytelnioną kopią deklaracji ZUS</w:t>
      </w:r>
      <w:r w:rsidR="003134D8">
        <w:t xml:space="preserve"> </w:t>
      </w:r>
      <w:r w:rsidR="00856FB7">
        <w:t>DRA;</w:t>
      </w:r>
    </w:p>
    <w:p w:rsidR="00856FB7" w:rsidRDefault="00856FB7" w:rsidP="00856FB7">
      <w:pPr>
        <w:pStyle w:val="Standard"/>
        <w:numPr>
          <w:ilvl w:val="1"/>
          <w:numId w:val="32"/>
        </w:numPr>
        <w:tabs>
          <w:tab w:val="left" w:pos="851"/>
        </w:tabs>
        <w:spacing w:line="247" w:lineRule="auto"/>
        <w:ind w:left="851" w:hanging="425"/>
        <w:jc w:val="both"/>
      </w:pPr>
      <w:r>
        <w:t xml:space="preserve">imiennego raportu miesięcznego </w:t>
      </w:r>
      <w:r w:rsidR="003134D8">
        <w:t xml:space="preserve">ZUS </w:t>
      </w:r>
      <w:r w:rsidRPr="001C0B89">
        <w:t>RCA</w:t>
      </w:r>
      <w:r>
        <w:t xml:space="preserve"> za zatrudnioną osobę bezrobotną</w:t>
      </w:r>
      <w:r w:rsidR="003134D8">
        <w:t xml:space="preserve"> </w:t>
      </w:r>
      <w:r w:rsidR="003134D8">
        <w:br/>
        <w:t xml:space="preserve">a w przypadku choroby - ZUS </w:t>
      </w:r>
      <w:r>
        <w:t>RSA;</w:t>
      </w:r>
    </w:p>
    <w:p w:rsidR="00386F64" w:rsidRDefault="00E32CA0" w:rsidP="00856FB7">
      <w:pPr>
        <w:pStyle w:val="Standard"/>
        <w:numPr>
          <w:ilvl w:val="1"/>
          <w:numId w:val="32"/>
        </w:numPr>
        <w:tabs>
          <w:tab w:val="left" w:pos="851"/>
        </w:tabs>
        <w:spacing w:line="247" w:lineRule="auto"/>
        <w:ind w:left="851" w:hanging="425"/>
        <w:jc w:val="both"/>
      </w:pPr>
      <w:r w:rsidRPr="00DF6286">
        <w:t>uwierzytel</w:t>
      </w:r>
      <w:r w:rsidR="00856FB7">
        <w:t>nioną kopią zwolnień lekarskich;</w:t>
      </w:r>
    </w:p>
    <w:p w:rsidR="00856FB7" w:rsidRPr="00DF6286" w:rsidRDefault="00856FB7" w:rsidP="00856FB7">
      <w:pPr>
        <w:pStyle w:val="Standard"/>
        <w:numPr>
          <w:ilvl w:val="1"/>
          <w:numId w:val="32"/>
        </w:numPr>
        <w:tabs>
          <w:tab w:val="left" w:pos="851"/>
        </w:tabs>
        <w:spacing w:line="247" w:lineRule="auto"/>
        <w:ind w:left="851" w:hanging="425"/>
        <w:jc w:val="both"/>
      </w:pPr>
      <w:r w:rsidRPr="001C0B89">
        <w:t>dowodu odprowadzenia składek na ubezpieczenia społ</w:t>
      </w:r>
      <w:r>
        <w:t>eczne (przelew 51)</w:t>
      </w:r>
      <w:r>
        <w:br/>
        <w:t xml:space="preserve">z adnotacją </w:t>
      </w:r>
      <w:r w:rsidR="00942E78">
        <w:t>„</w:t>
      </w:r>
      <w:r w:rsidRPr="00942E78">
        <w:rPr>
          <w:i/>
        </w:rPr>
        <w:t>w kwocie przelewu mieści się składka ZUS za zatrudnioną osobę do 30 roku życia</w:t>
      </w:r>
      <w:r w:rsidR="00942E78">
        <w:t>”</w:t>
      </w:r>
      <w:r>
        <w:t>.</w:t>
      </w:r>
    </w:p>
    <w:p w:rsidR="00386F64" w:rsidRDefault="006214CB" w:rsidP="006214CB">
      <w:pPr>
        <w:pStyle w:val="Standard"/>
        <w:tabs>
          <w:tab w:val="left" w:pos="851"/>
        </w:tabs>
        <w:spacing w:line="247" w:lineRule="auto"/>
        <w:ind w:left="426" w:hanging="426"/>
        <w:jc w:val="both"/>
      </w:pPr>
      <w:r>
        <w:t xml:space="preserve">5.  </w:t>
      </w:r>
      <w:r w:rsidR="00E32CA0" w:rsidRPr="00DF6286">
        <w:t>Prawidłowo naliczona kwota refunda</w:t>
      </w:r>
      <w:r w:rsidR="00CF4ED6" w:rsidRPr="00DF6286">
        <w:t>cji przekazywana jest na konto P</w:t>
      </w:r>
      <w:r w:rsidR="00E32CA0" w:rsidRPr="00DF6286">
        <w:t xml:space="preserve">racodawcy </w:t>
      </w:r>
      <w:r w:rsidR="00CF0421">
        <w:t xml:space="preserve">lub Przedsiębiorcy </w:t>
      </w:r>
      <w:r w:rsidR="00E32CA0" w:rsidRPr="00DF6286">
        <w:t>w</w:t>
      </w:r>
      <w:r w:rsidR="00DF6286" w:rsidRPr="00DF6286">
        <w:t> </w:t>
      </w:r>
      <w:r w:rsidR="00E32CA0" w:rsidRPr="00DF6286">
        <w:t xml:space="preserve">terminach określonych w zawartej umowie. Instrukcja wypełniania </w:t>
      </w:r>
      <w:r w:rsidR="00EB3AAD" w:rsidRPr="00CF0421">
        <w:rPr>
          <w:i/>
          <w:iCs/>
        </w:rPr>
        <w:t xml:space="preserve">Wniosku o </w:t>
      </w:r>
      <w:r w:rsidR="005245CB">
        <w:rPr>
          <w:i/>
          <w:iCs/>
        </w:rPr>
        <w:t>refundację</w:t>
      </w:r>
      <w:r w:rsidR="00EB3AAD">
        <w:rPr>
          <w:i/>
          <w:iCs/>
        </w:rPr>
        <w:t xml:space="preserve"> części </w:t>
      </w:r>
      <w:r w:rsidR="00EB3AAD" w:rsidRPr="00CF0421">
        <w:rPr>
          <w:i/>
          <w:iCs/>
        </w:rPr>
        <w:t xml:space="preserve"> kosztów poniesionych </w:t>
      </w:r>
      <w:r w:rsidR="00EB3AAD">
        <w:rPr>
          <w:i/>
          <w:iCs/>
        </w:rPr>
        <w:t>na wynagrodzenia, nagrody i składki na ubezpieczenia społeczne skierowanych bezrobotnych</w:t>
      </w:r>
      <w:r w:rsidR="00EB3AAD" w:rsidRPr="00CF0421">
        <w:rPr>
          <w:i/>
          <w:iCs/>
        </w:rPr>
        <w:t xml:space="preserve"> do 30 roku życia </w:t>
      </w:r>
      <w:r w:rsidR="00E32CA0" w:rsidRPr="00DF6286">
        <w:t xml:space="preserve">dostępna jest na stronie </w:t>
      </w:r>
      <w:r w:rsidR="00334742">
        <w:t>kartuzy.praca.gov.pl</w:t>
      </w:r>
    </w:p>
    <w:p w:rsidR="00386F64" w:rsidRPr="00DF6286" w:rsidRDefault="00E32CA0">
      <w:pPr>
        <w:pStyle w:val="Zwykytekst"/>
        <w:keepNext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240"/>
        <w:jc w:val="center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  <w:b/>
          <w:bCs/>
        </w:rPr>
        <w:t>Zwrot otrzymanej refundacji</w:t>
      </w:r>
    </w:p>
    <w:p w:rsidR="00386F64" w:rsidRPr="00DF6286" w:rsidRDefault="009C2F0A">
      <w:pPr>
        <w:pStyle w:val="Zwykytekst"/>
        <w:spacing w:before="120" w:after="120"/>
        <w:jc w:val="center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</w:rPr>
        <w:t>§ 1</w:t>
      </w:r>
      <w:r w:rsidR="006214CB">
        <w:rPr>
          <w:rFonts w:ascii="Times New Roman" w:hAnsi="Times New Roman" w:cs="Times New Roman"/>
        </w:rPr>
        <w:t>0</w:t>
      </w:r>
      <w:r w:rsidR="00E32CA0" w:rsidRPr="00DF6286">
        <w:rPr>
          <w:rFonts w:ascii="Times New Roman" w:hAnsi="Times New Roman" w:cs="Times New Roman"/>
        </w:rPr>
        <w:t>.</w:t>
      </w:r>
    </w:p>
    <w:p w:rsidR="006C7ACE" w:rsidRPr="00DF6286" w:rsidRDefault="00E32CA0" w:rsidP="0052210D">
      <w:pPr>
        <w:pStyle w:val="Standard"/>
        <w:numPr>
          <w:ilvl w:val="0"/>
          <w:numId w:val="33"/>
        </w:numPr>
        <w:tabs>
          <w:tab w:val="left" w:pos="426"/>
        </w:tabs>
        <w:ind w:left="426" w:hanging="426"/>
        <w:jc w:val="both"/>
      </w:pPr>
      <w:r w:rsidRPr="00DF6286">
        <w:t xml:space="preserve">Pracodawca </w:t>
      </w:r>
      <w:r w:rsidR="002F7333">
        <w:t xml:space="preserve">lub Przedsiębiorca </w:t>
      </w:r>
      <w:r w:rsidRPr="00DF6286">
        <w:t xml:space="preserve">jest zobowiązany do </w:t>
      </w:r>
      <w:r w:rsidR="002F7333" w:rsidRPr="00E709EB">
        <w:t>zwrotu uzyskanej pomocy w kwocie proporcjonalnej do okresu, w którym nie utrzymano zatrudnienia skierowanej osoby, wraz z odsetkami ustawowymi naliczonymi od dnia otrzymania refundacji za pierwszy miesiąc, w terminie 30 dni od dnia doręczenia wezwania</w:t>
      </w:r>
      <w:r w:rsidR="002F7333">
        <w:rPr>
          <w:color w:val="2E74B5" w:themeColor="accent1" w:themeShade="BF"/>
        </w:rPr>
        <w:t xml:space="preserve"> </w:t>
      </w:r>
      <w:r w:rsidRPr="00DF6286">
        <w:t>Urzędu, w przypadku:</w:t>
      </w:r>
    </w:p>
    <w:p w:rsidR="00386F64" w:rsidRPr="00DF6286" w:rsidRDefault="00E32CA0" w:rsidP="0052210D">
      <w:pPr>
        <w:pStyle w:val="Standard"/>
        <w:numPr>
          <w:ilvl w:val="0"/>
          <w:numId w:val="36"/>
        </w:numPr>
        <w:tabs>
          <w:tab w:val="left" w:pos="851"/>
        </w:tabs>
        <w:ind w:left="851" w:hanging="425"/>
        <w:jc w:val="both"/>
      </w:pPr>
      <w:r w:rsidRPr="00DF6286">
        <w:t xml:space="preserve">niewywiązania się z warunku umowy dotyczącego utrzymania </w:t>
      </w:r>
      <w:r w:rsidR="002F7333">
        <w:t xml:space="preserve">w </w:t>
      </w:r>
      <w:r w:rsidR="002F7333" w:rsidRPr="004718D3">
        <w:t xml:space="preserve">zatrudnieniu </w:t>
      </w:r>
      <w:r w:rsidR="009331D6">
        <w:br/>
      </w:r>
      <w:r w:rsidR="002F7333" w:rsidRPr="004718D3">
        <w:t>w pełnym wymiarze czasu pracy skierowanego bezrobotnego przez okres</w:t>
      </w:r>
      <w:r w:rsidR="002F7333">
        <w:t xml:space="preserve"> 12 miesięcy</w:t>
      </w:r>
      <w:r w:rsidR="002F7333" w:rsidRPr="004718D3">
        <w:t>, za który dokonywana jest refundacja oraz przez okres 12 miesięc</w:t>
      </w:r>
      <w:r w:rsidR="009331D6">
        <w:t>y po zakończeniu tej refundacji</w:t>
      </w:r>
      <w:r w:rsidRPr="00DF6286">
        <w:t>;</w:t>
      </w:r>
    </w:p>
    <w:p w:rsidR="00386F64" w:rsidRPr="00DF6286" w:rsidRDefault="00E32CA0" w:rsidP="0052210D">
      <w:pPr>
        <w:pStyle w:val="Standard"/>
        <w:numPr>
          <w:ilvl w:val="0"/>
          <w:numId w:val="36"/>
        </w:numPr>
        <w:tabs>
          <w:tab w:val="left" w:pos="851"/>
        </w:tabs>
        <w:ind w:left="851" w:hanging="425"/>
        <w:jc w:val="both"/>
      </w:pPr>
      <w:r w:rsidRPr="00DF6286">
        <w:t>odmowy przyjęcia skierowanego bezrobotneg</w:t>
      </w:r>
      <w:r w:rsidR="006C7ACE" w:rsidRPr="00DF6286">
        <w:t xml:space="preserve">o na stanowisko pracy zwolnione </w:t>
      </w:r>
      <w:r w:rsidRPr="00DF6286">
        <w:t>w</w:t>
      </w:r>
      <w:r w:rsidR="00DF6286" w:rsidRPr="00DF6286">
        <w:t> </w:t>
      </w:r>
      <w:r w:rsidRPr="00DF6286">
        <w:t>wyniku rozwiązania umowy o pracę przez skierowanego bezrobotnego, rozwiązania</w:t>
      </w:r>
      <w:r w:rsidR="00E46069">
        <w:t xml:space="preserve"> </w:t>
      </w:r>
      <w:r w:rsidRPr="00DF6286">
        <w:t>z nim umowy o pracę na podstawie art. 52 u</w:t>
      </w:r>
      <w:r w:rsidR="009331D6">
        <w:t>stawy z dnia 26 czerwca 1974 - K</w:t>
      </w:r>
      <w:r w:rsidRPr="00DF6286">
        <w:t xml:space="preserve">odeks pracy lub wygaśnięcia stosunku pracy skierowanego </w:t>
      </w:r>
      <w:r w:rsidR="009C2F0A" w:rsidRPr="00DF6286">
        <w:t>bezrobotnego w</w:t>
      </w:r>
      <w:r w:rsidR="00DF6286" w:rsidRPr="00DF6286">
        <w:t> </w:t>
      </w:r>
      <w:r w:rsidRPr="00DF6286">
        <w:t>trakcie okresu objętego refundacją albo prz</w:t>
      </w:r>
      <w:r w:rsidR="009331D6">
        <w:t>ed upływem 12</w:t>
      </w:r>
      <w:r w:rsidR="006C7ACE" w:rsidRPr="00DF6286">
        <w:t xml:space="preserve"> miesięcy po okresie </w:t>
      </w:r>
      <w:r w:rsidRPr="00DF6286">
        <w:t>refundacji;</w:t>
      </w:r>
    </w:p>
    <w:p w:rsidR="00546243" w:rsidRPr="00154AD5" w:rsidRDefault="006C7ACE" w:rsidP="00154AD5">
      <w:pPr>
        <w:pStyle w:val="Standard"/>
        <w:tabs>
          <w:tab w:val="left" w:pos="426"/>
        </w:tabs>
        <w:ind w:left="426" w:hanging="426"/>
        <w:jc w:val="both"/>
      </w:pPr>
      <w:r w:rsidRPr="00DF6286">
        <w:t>2.</w:t>
      </w:r>
      <w:r w:rsidR="00E46069">
        <w:t xml:space="preserve"> </w:t>
      </w:r>
      <w:r w:rsidR="009331D6">
        <w:t xml:space="preserve"> </w:t>
      </w:r>
      <w:r w:rsidR="00E32CA0" w:rsidRPr="00DF6286">
        <w:t>W przypadku braku możliwości skierowania bezrobotnego przez Urząd na zwolnione</w:t>
      </w:r>
      <w:r w:rsidRPr="00DF6286">
        <w:t xml:space="preserve"> </w:t>
      </w:r>
      <w:r w:rsidR="00E32CA0" w:rsidRPr="00132F0B">
        <w:t>stanowisko p</w:t>
      </w:r>
      <w:r w:rsidR="00813F04">
        <w:t xml:space="preserve">racy </w:t>
      </w:r>
      <w:r w:rsidR="00CA177A" w:rsidRPr="00132F0B">
        <w:t>P</w:t>
      </w:r>
      <w:r w:rsidR="00813F04">
        <w:t>racodawca</w:t>
      </w:r>
      <w:r w:rsidR="009331D6" w:rsidRPr="00132F0B">
        <w:t xml:space="preserve"> lub Przedsiębiorca </w:t>
      </w:r>
      <w:r w:rsidRPr="00132F0B">
        <w:t xml:space="preserve">nie zwraca </w:t>
      </w:r>
      <w:r w:rsidR="00E32CA0" w:rsidRPr="00132F0B">
        <w:t>uzyskanej pomocy za okres, w którym uprzednio s</w:t>
      </w:r>
      <w:r w:rsidRPr="00132F0B">
        <w:t>kierowany bezrobotny pozostawał</w:t>
      </w:r>
      <w:r w:rsidR="00E32CA0" w:rsidRPr="00132F0B">
        <w:t xml:space="preserve"> w</w:t>
      </w:r>
      <w:r w:rsidR="00DF6286" w:rsidRPr="00132F0B">
        <w:t> </w:t>
      </w:r>
      <w:r w:rsidR="00E32CA0" w:rsidRPr="00132F0B">
        <w:t>zatrudnieniu.</w:t>
      </w:r>
    </w:p>
    <w:p w:rsidR="00017D0C" w:rsidRPr="001F7B68" w:rsidRDefault="00546243" w:rsidP="001F7B68">
      <w:pPr>
        <w:pStyle w:val="Zwykytekst"/>
        <w:spacing w:before="120" w:after="120"/>
        <w:jc w:val="center"/>
        <w:rPr>
          <w:rFonts w:ascii="Times New Roman" w:hAnsi="Times New Roman" w:cs="Times New Roman"/>
        </w:rPr>
      </w:pPr>
      <w:r w:rsidRPr="00132F0B">
        <w:rPr>
          <w:rFonts w:ascii="Times New Roman" w:hAnsi="Times New Roman" w:cs="Times New Roman"/>
        </w:rPr>
        <w:t>§ 11.</w:t>
      </w:r>
    </w:p>
    <w:p w:rsidR="00017D0C" w:rsidRPr="00942E78" w:rsidRDefault="00017D0C" w:rsidP="00017D0C">
      <w:pPr>
        <w:jc w:val="both"/>
        <w:rPr>
          <w:sz w:val="24"/>
          <w:szCs w:val="24"/>
        </w:rPr>
      </w:pPr>
      <w:r w:rsidRPr="00942E78">
        <w:rPr>
          <w:sz w:val="24"/>
          <w:szCs w:val="24"/>
        </w:rPr>
        <w:t xml:space="preserve">Pracodawca/Przedsiębiorca jest zobowiązany do zwrotu całości otrzymanej refundacji wraz </w:t>
      </w:r>
      <w:r w:rsidRPr="00942E78">
        <w:rPr>
          <w:sz w:val="24"/>
          <w:szCs w:val="24"/>
        </w:rPr>
        <w:br/>
        <w:t xml:space="preserve">z odsetkami ustawowymi naliczonymi od dnia otrzymania pierwszej refundacji, w terminie </w:t>
      </w:r>
      <w:r w:rsidR="00B0366D" w:rsidRPr="00942E78">
        <w:rPr>
          <w:sz w:val="24"/>
          <w:szCs w:val="24"/>
        </w:rPr>
        <w:br/>
      </w:r>
      <w:r w:rsidRPr="00942E78">
        <w:rPr>
          <w:sz w:val="24"/>
          <w:szCs w:val="24"/>
        </w:rPr>
        <w:t>30 dni od dnia doręczenia wezwania Urzędu, w przypadku:</w:t>
      </w:r>
    </w:p>
    <w:p w:rsidR="00813F04" w:rsidRPr="00942E78" w:rsidRDefault="00B0366D" w:rsidP="00813F04">
      <w:pPr>
        <w:widowControl/>
        <w:numPr>
          <w:ilvl w:val="0"/>
          <w:numId w:val="43"/>
        </w:numPr>
        <w:suppressAutoHyphens w:val="0"/>
        <w:autoSpaceDN/>
        <w:jc w:val="both"/>
        <w:textAlignment w:val="auto"/>
        <w:rPr>
          <w:sz w:val="24"/>
          <w:szCs w:val="24"/>
        </w:rPr>
      </w:pPr>
      <w:r w:rsidRPr="00942E78">
        <w:rPr>
          <w:sz w:val="24"/>
          <w:szCs w:val="24"/>
        </w:rPr>
        <w:lastRenderedPageBreak/>
        <w:t>złożenia niezgodnych z prawdą informacji lub oświadczeń, stanowiących pods</w:t>
      </w:r>
      <w:r w:rsidR="00813F04" w:rsidRPr="00942E78">
        <w:rPr>
          <w:sz w:val="24"/>
          <w:szCs w:val="24"/>
        </w:rPr>
        <w:t>tawę udzielenia wsparcia;</w:t>
      </w:r>
    </w:p>
    <w:p w:rsidR="00017D0C" w:rsidRPr="00942E78" w:rsidRDefault="00017D0C" w:rsidP="00017D0C">
      <w:pPr>
        <w:widowControl/>
        <w:numPr>
          <w:ilvl w:val="0"/>
          <w:numId w:val="43"/>
        </w:numPr>
        <w:suppressAutoHyphens w:val="0"/>
        <w:autoSpaceDN/>
        <w:jc w:val="both"/>
        <w:textAlignment w:val="auto"/>
        <w:rPr>
          <w:sz w:val="24"/>
          <w:szCs w:val="24"/>
        </w:rPr>
      </w:pPr>
      <w:r w:rsidRPr="00942E78">
        <w:rPr>
          <w:sz w:val="24"/>
          <w:szCs w:val="24"/>
        </w:rPr>
        <w:t>udaremnienia lub utrud</w:t>
      </w:r>
      <w:r w:rsidR="00813F04" w:rsidRPr="00942E78">
        <w:rPr>
          <w:sz w:val="24"/>
          <w:szCs w:val="24"/>
        </w:rPr>
        <w:t xml:space="preserve">nienia kontroli, o której mowa </w:t>
      </w:r>
      <w:r w:rsidR="007F409B" w:rsidRPr="00942E78">
        <w:rPr>
          <w:sz w:val="24"/>
          <w:szCs w:val="24"/>
        </w:rPr>
        <w:t>w § 14</w:t>
      </w:r>
      <w:r w:rsidRPr="00942E78">
        <w:rPr>
          <w:sz w:val="24"/>
          <w:szCs w:val="24"/>
        </w:rPr>
        <w:t>;</w:t>
      </w:r>
    </w:p>
    <w:p w:rsidR="00546243" w:rsidRPr="00942E78" w:rsidRDefault="00017D0C" w:rsidP="001F7B68">
      <w:pPr>
        <w:widowControl/>
        <w:numPr>
          <w:ilvl w:val="0"/>
          <w:numId w:val="43"/>
        </w:numPr>
        <w:suppressAutoHyphens w:val="0"/>
        <w:autoSpaceDN/>
        <w:jc w:val="both"/>
        <w:textAlignment w:val="auto"/>
        <w:rPr>
          <w:sz w:val="24"/>
          <w:szCs w:val="24"/>
        </w:rPr>
      </w:pPr>
      <w:r w:rsidRPr="00942E78">
        <w:rPr>
          <w:sz w:val="24"/>
          <w:szCs w:val="24"/>
        </w:rPr>
        <w:t>naruszenia innych warunków umowy.</w:t>
      </w:r>
    </w:p>
    <w:p w:rsidR="00386F64" w:rsidRPr="00132F0B" w:rsidRDefault="004D5235">
      <w:pPr>
        <w:pStyle w:val="Zwykytekst"/>
        <w:keepNext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240"/>
        <w:jc w:val="center"/>
        <w:rPr>
          <w:rFonts w:ascii="Times New Roman" w:hAnsi="Times New Roman" w:cs="Times New Roman"/>
        </w:rPr>
      </w:pPr>
      <w:r w:rsidRPr="00132F0B">
        <w:rPr>
          <w:rFonts w:ascii="Times New Roman" w:hAnsi="Times New Roman" w:cs="Times New Roman"/>
          <w:b/>
          <w:bCs/>
        </w:rPr>
        <w:t>Postanowienia końcowe</w:t>
      </w:r>
    </w:p>
    <w:p w:rsidR="002403E2" w:rsidRPr="00132F0B" w:rsidRDefault="009C2F0A" w:rsidP="002403E2">
      <w:pPr>
        <w:pStyle w:val="Zwykytekst"/>
        <w:spacing w:before="120" w:after="120"/>
        <w:jc w:val="center"/>
        <w:rPr>
          <w:rFonts w:ascii="Times New Roman" w:hAnsi="Times New Roman" w:cs="Times New Roman"/>
        </w:rPr>
      </w:pPr>
      <w:r w:rsidRPr="00132F0B">
        <w:rPr>
          <w:rFonts w:ascii="Times New Roman" w:hAnsi="Times New Roman" w:cs="Times New Roman"/>
        </w:rPr>
        <w:t>§ 1</w:t>
      </w:r>
      <w:r w:rsidR="00546243" w:rsidRPr="00132F0B">
        <w:rPr>
          <w:rFonts w:ascii="Times New Roman" w:hAnsi="Times New Roman" w:cs="Times New Roman"/>
        </w:rPr>
        <w:t>2</w:t>
      </w:r>
      <w:r w:rsidR="002403E2" w:rsidRPr="00132F0B">
        <w:rPr>
          <w:rFonts w:ascii="Times New Roman" w:hAnsi="Times New Roman" w:cs="Times New Roman"/>
        </w:rPr>
        <w:t>.</w:t>
      </w:r>
    </w:p>
    <w:p w:rsidR="003E3C9C" w:rsidRPr="00132F0B" w:rsidRDefault="000668EE" w:rsidP="003E3C9C">
      <w:pPr>
        <w:pStyle w:val="Textbodyindent"/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</w:rPr>
        <w:t xml:space="preserve">1.  </w:t>
      </w:r>
      <w:r w:rsidR="003E3C9C" w:rsidRPr="00132F0B">
        <w:rPr>
          <w:rFonts w:ascii="Times New Roman" w:hAnsi="Times New Roman" w:cs="Times New Roman"/>
          <w:kern w:val="0"/>
        </w:rPr>
        <w:t xml:space="preserve">Po zakończeniu realizacji umowy, </w:t>
      </w:r>
      <w:r w:rsidR="003E3C9C" w:rsidRPr="00132F0B">
        <w:rPr>
          <w:rFonts w:ascii="Times New Roman" w:hAnsi="Times New Roman" w:cs="Times New Roman"/>
        </w:rPr>
        <w:t xml:space="preserve">Pracodawca </w:t>
      </w:r>
      <w:r w:rsidR="00E709EB" w:rsidRPr="00132F0B">
        <w:rPr>
          <w:rFonts w:ascii="Times New Roman" w:hAnsi="Times New Roman" w:cs="Times New Roman"/>
        </w:rPr>
        <w:t xml:space="preserve">lub Przedsiębiorca </w:t>
      </w:r>
      <w:r w:rsidR="003E3C9C" w:rsidRPr="00132F0B">
        <w:rPr>
          <w:rFonts w:ascii="Times New Roman" w:hAnsi="Times New Roman" w:cs="Times New Roman"/>
        </w:rPr>
        <w:t xml:space="preserve">rozważy możliwość dalszego zatrudnienia skierowanego bezrobotnego lub powierzenia mu innej pracy zarobkowej, zgodnie </w:t>
      </w:r>
      <w:r w:rsidR="00E709EB" w:rsidRPr="00132F0B">
        <w:rPr>
          <w:rFonts w:ascii="Times New Roman" w:hAnsi="Times New Roman" w:cs="Times New Roman"/>
        </w:rPr>
        <w:t xml:space="preserve">z deklaracją złożoną we wniosku, </w:t>
      </w:r>
      <w:r w:rsidR="003E3C9C" w:rsidRPr="00132F0B">
        <w:rPr>
          <w:rFonts w:ascii="Times New Roman" w:hAnsi="Times New Roman" w:cs="Times New Roman"/>
        </w:rPr>
        <w:t>stanowiącym integralną część umowy.</w:t>
      </w:r>
    </w:p>
    <w:p w:rsidR="003E3C9C" w:rsidRPr="00132F0B" w:rsidRDefault="003E3C9C" w:rsidP="003E3C9C">
      <w:pPr>
        <w:suppressAutoHyphens w:val="0"/>
        <w:ind w:left="425" w:hanging="425"/>
        <w:jc w:val="both"/>
      </w:pPr>
      <w:r w:rsidRPr="00132F0B">
        <w:rPr>
          <w:sz w:val="24"/>
          <w:szCs w:val="24"/>
        </w:rPr>
        <w:t>2.</w:t>
      </w:r>
      <w:r w:rsidRPr="00132F0B">
        <w:t xml:space="preserve">    </w:t>
      </w:r>
      <w:r w:rsidRPr="00132F0B">
        <w:rPr>
          <w:sz w:val="24"/>
          <w:szCs w:val="24"/>
        </w:rPr>
        <w:t xml:space="preserve">Realizacja zapisu z ust. 1 może mieć wpływ na sposób rozpatrzenia kolejnych wniosków </w:t>
      </w:r>
      <w:r w:rsidR="00E709EB" w:rsidRPr="00132F0B">
        <w:rPr>
          <w:sz w:val="24"/>
          <w:szCs w:val="24"/>
        </w:rPr>
        <w:t xml:space="preserve">Pracodawcy lub Przedsiębiorcy </w:t>
      </w:r>
      <w:r w:rsidRPr="00132F0B">
        <w:rPr>
          <w:sz w:val="24"/>
          <w:szCs w:val="24"/>
        </w:rPr>
        <w:t>i może skutkować wstrzymaniem współpr</w:t>
      </w:r>
      <w:r w:rsidR="00E709EB" w:rsidRPr="00132F0B">
        <w:rPr>
          <w:sz w:val="24"/>
          <w:szCs w:val="24"/>
        </w:rPr>
        <w:t xml:space="preserve">acy w zakresie realizacji </w:t>
      </w:r>
      <w:r w:rsidRPr="00132F0B">
        <w:rPr>
          <w:sz w:val="24"/>
          <w:szCs w:val="24"/>
        </w:rPr>
        <w:t xml:space="preserve">wszystkich form wsparcia finansowego w okresie kolejnych </w:t>
      </w:r>
      <w:r w:rsidRPr="00132F0B">
        <w:rPr>
          <w:sz w:val="24"/>
          <w:szCs w:val="24"/>
          <w:u w:val="single"/>
        </w:rPr>
        <w:t>24 miesięcy</w:t>
      </w:r>
      <w:r w:rsidRPr="00132F0B">
        <w:rPr>
          <w:sz w:val="24"/>
          <w:szCs w:val="24"/>
        </w:rPr>
        <w:t xml:space="preserve"> </w:t>
      </w:r>
      <w:r w:rsidR="00E709EB" w:rsidRPr="00132F0B">
        <w:rPr>
          <w:sz w:val="24"/>
          <w:szCs w:val="24"/>
        </w:rPr>
        <w:br/>
      </w:r>
      <w:r w:rsidRPr="00132F0B">
        <w:rPr>
          <w:sz w:val="24"/>
          <w:szCs w:val="24"/>
        </w:rPr>
        <w:t>kalendarzowych od momentu wystąpienia zdarzenia.</w:t>
      </w:r>
      <w:r w:rsidRPr="00132F0B">
        <w:t xml:space="preserve"> </w:t>
      </w:r>
    </w:p>
    <w:p w:rsidR="00E95D4C" w:rsidRPr="00132F0B" w:rsidRDefault="009C2F0A" w:rsidP="004D5235">
      <w:pPr>
        <w:pStyle w:val="Zwykytekst"/>
        <w:spacing w:before="120" w:after="120"/>
        <w:jc w:val="center"/>
        <w:rPr>
          <w:rFonts w:ascii="Times New Roman" w:hAnsi="Times New Roman" w:cs="Times New Roman"/>
        </w:rPr>
      </w:pPr>
      <w:r w:rsidRPr="00132F0B">
        <w:rPr>
          <w:rFonts w:ascii="Times New Roman" w:hAnsi="Times New Roman" w:cs="Times New Roman"/>
        </w:rPr>
        <w:t>§ 1</w:t>
      </w:r>
      <w:r w:rsidR="00546243" w:rsidRPr="00132F0B">
        <w:rPr>
          <w:rFonts w:ascii="Times New Roman" w:hAnsi="Times New Roman" w:cs="Times New Roman"/>
        </w:rPr>
        <w:t>3</w:t>
      </w:r>
      <w:r w:rsidRPr="00132F0B">
        <w:rPr>
          <w:rFonts w:ascii="Times New Roman" w:hAnsi="Times New Roman" w:cs="Times New Roman"/>
        </w:rPr>
        <w:t>.</w:t>
      </w:r>
    </w:p>
    <w:p w:rsidR="00E95D4C" w:rsidRPr="00DF6286" w:rsidRDefault="00E95D4C" w:rsidP="0052210D">
      <w:pPr>
        <w:pStyle w:val="Standard"/>
        <w:numPr>
          <w:ilvl w:val="0"/>
          <w:numId w:val="37"/>
        </w:numPr>
        <w:ind w:left="426" w:hanging="426"/>
        <w:jc w:val="both"/>
      </w:pPr>
      <w:r w:rsidRPr="00DF6286">
        <w:t>Urząd wydaje beneficjentowi pomocy, który otrzymał refundację zaświadczenie o</w:t>
      </w:r>
      <w:r w:rsidR="00DF6286" w:rsidRPr="00DF6286">
        <w:t> </w:t>
      </w:r>
      <w:r w:rsidRPr="00DF6286">
        <w:t xml:space="preserve">udzielonej pomocy </w:t>
      </w:r>
      <w:r w:rsidRPr="00DF6286">
        <w:rPr>
          <w:rFonts w:eastAsia="Calibri"/>
          <w:i/>
        </w:rPr>
        <w:t xml:space="preserve">de </w:t>
      </w:r>
      <w:proofErr w:type="spellStart"/>
      <w:r w:rsidRPr="00DF6286">
        <w:rPr>
          <w:rFonts w:eastAsia="Calibri"/>
          <w:i/>
        </w:rPr>
        <w:t>minimis</w:t>
      </w:r>
      <w:proofErr w:type="spellEnd"/>
      <w:r w:rsidRPr="00DF6286">
        <w:rPr>
          <w:rFonts w:eastAsia="Calibri"/>
          <w:i/>
        </w:rPr>
        <w:t xml:space="preserve"> </w:t>
      </w:r>
      <w:r w:rsidRPr="00DF6286">
        <w:t>lub o pomocy</w:t>
      </w:r>
      <w:r w:rsidRPr="00DF6286">
        <w:rPr>
          <w:rFonts w:eastAsia="Calibri"/>
          <w:i/>
        </w:rPr>
        <w:t xml:space="preserve"> de </w:t>
      </w:r>
      <w:proofErr w:type="spellStart"/>
      <w:r w:rsidRPr="00DF6286">
        <w:rPr>
          <w:rFonts w:eastAsia="Calibri"/>
          <w:i/>
        </w:rPr>
        <w:t>minimis</w:t>
      </w:r>
      <w:proofErr w:type="spellEnd"/>
      <w:r w:rsidRPr="00DF6286">
        <w:rPr>
          <w:rFonts w:eastAsia="Calibri"/>
          <w:i/>
        </w:rPr>
        <w:t xml:space="preserve"> </w:t>
      </w:r>
      <w:r w:rsidRPr="00DF6286">
        <w:t>w rolnictwie lub o pomocy</w:t>
      </w:r>
      <w:r w:rsidRPr="00DF6286">
        <w:rPr>
          <w:rFonts w:eastAsia="Calibri"/>
          <w:i/>
        </w:rPr>
        <w:t xml:space="preserve"> de </w:t>
      </w:r>
      <w:proofErr w:type="spellStart"/>
      <w:r w:rsidRPr="00DF6286">
        <w:rPr>
          <w:rFonts w:eastAsia="Calibri"/>
          <w:i/>
        </w:rPr>
        <w:t>minimis</w:t>
      </w:r>
      <w:proofErr w:type="spellEnd"/>
      <w:r w:rsidRPr="00DF6286">
        <w:rPr>
          <w:rFonts w:eastAsia="Calibri"/>
          <w:i/>
        </w:rPr>
        <w:t xml:space="preserve"> </w:t>
      </w:r>
      <w:r w:rsidRPr="00DF6286">
        <w:t>w sektorze rybołówstwa i akwakultury.</w:t>
      </w:r>
    </w:p>
    <w:p w:rsidR="00E95D4C" w:rsidRPr="00DF6286" w:rsidRDefault="004D5235" w:rsidP="0052210D">
      <w:pPr>
        <w:pStyle w:val="Standard"/>
        <w:numPr>
          <w:ilvl w:val="0"/>
          <w:numId w:val="37"/>
        </w:numPr>
        <w:ind w:left="426" w:hanging="426"/>
        <w:jc w:val="both"/>
      </w:pPr>
      <w:r w:rsidRPr="00DF6286">
        <w:t>Beneficjent zobowiązany jest do przechowywania wszystkich oryginalnych dokumentów dotyczących przyznanej refundacji przez okres co najmniej 10 lat podatkowych od dnia podpisania umowy.</w:t>
      </w:r>
    </w:p>
    <w:p w:rsidR="004D5235" w:rsidRPr="00DF6286" w:rsidRDefault="009C2F0A" w:rsidP="004D5235">
      <w:pPr>
        <w:pStyle w:val="Zwykytekst"/>
        <w:spacing w:before="120" w:after="120"/>
        <w:jc w:val="center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</w:rPr>
        <w:t>§ 1</w:t>
      </w:r>
      <w:r w:rsidR="00546243">
        <w:rPr>
          <w:rFonts w:ascii="Times New Roman" w:hAnsi="Times New Roman" w:cs="Times New Roman"/>
        </w:rPr>
        <w:t>4</w:t>
      </w:r>
      <w:r w:rsidR="004D5235" w:rsidRPr="00DF6286">
        <w:rPr>
          <w:rFonts w:ascii="Times New Roman" w:hAnsi="Times New Roman" w:cs="Times New Roman"/>
        </w:rPr>
        <w:t>.</w:t>
      </w:r>
    </w:p>
    <w:p w:rsidR="00386F64" w:rsidRPr="00DF6286" w:rsidRDefault="00E32CA0" w:rsidP="004D5235">
      <w:pPr>
        <w:pStyle w:val="Standard"/>
        <w:jc w:val="both"/>
      </w:pPr>
      <w:r w:rsidRPr="00DF6286">
        <w:t>Przez cały okres trwania umowy Urząd zastrzega sobie</w:t>
      </w:r>
      <w:r w:rsidR="00E46069">
        <w:t xml:space="preserve"> </w:t>
      </w:r>
      <w:r w:rsidRPr="00DF6286">
        <w:t xml:space="preserve">prawo przeprowadzania </w:t>
      </w:r>
      <w:r w:rsidR="004D5235" w:rsidRPr="00DF6286">
        <w:t>kontroli w</w:t>
      </w:r>
      <w:r w:rsidR="00DF6286">
        <w:t> </w:t>
      </w:r>
      <w:r w:rsidRPr="00DF6286">
        <w:t>zakresie prawidłowości realizacji postanowień umowy.</w:t>
      </w:r>
    </w:p>
    <w:p w:rsidR="00386F64" w:rsidRPr="00DF6286" w:rsidRDefault="00386F64">
      <w:pPr>
        <w:pStyle w:val="Zwykytekst"/>
        <w:jc w:val="both"/>
        <w:rPr>
          <w:rFonts w:ascii="Times New Roman" w:hAnsi="Times New Roman" w:cs="Times New Roman"/>
        </w:rPr>
      </w:pPr>
    </w:p>
    <w:p w:rsidR="00386F64" w:rsidRPr="00DF6286" w:rsidRDefault="00E32CA0">
      <w:pPr>
        <w:pStyle w:val="Zwykytekst"/>
        <w:ind w:hanging="9"/>
        <w:jc w:val="center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</w:rPr>
        <w:t>§ 1</w:t>
      </w:r>
      <w:r w:rsidR="00546243">
        <w:rPr>
          <w:rFonts w:ascii="Times New Roman" w:hAnsi="Times New Roman" w:cs="Times New Roman"/>
        </w:rPr>
        <w:t>5</w:t>
      </w:r>
      <w:r w:rsidRPr="00DF6286">
        <w:rPr>
          <w:rFonts w:ascii="Times New Roman" w:hAnsi="Times New Roman" w:cs="Times New Roman"/>
        </w:rPr>
        <w:t>.</w:t>
      </w:r>
    </w:p>
    <w:p w:rsidR="00386F64" w:rsidRPr="00DF6286" w:rsidRDefault="00386F64">
      <w:pPr>
        <w:pStyle w:val="Zwykytekst"/>
        <w:ind w:hanging="9"/>
        <w:jc w:val="center"/>
        <w:rPr>
          <w:rFonts w:ascii="Times New Roman" w:hAnsi="Times New Roman" w:cs="Times New Roman"/>
        </w:rPr>
      </w:pPr>
    </w:p>
    <w:p w:rsidR="00386F64" w:rsidRPr="00DF6286" w:rsidRDefault="00E32CA0" w:rsidP="004D5235">
      <w:pPr>
        <w:pStyle w:val="Zwykytekst"/>
        <w:jc w:val="both"/>
        <w:rPr>
          <w:rFonts w:ascii="Times New Roman" w:hAnsi="Times New Roman" w:cs="Times New Roman"/>
        </w:rPr>
      </w:pPr>
      <w:r w:rsidRPr="00DF6286">
        <w:rPr>
          <w:rFonts w:ascii="Times New Roman" w:hAnsi="Times New Roman" w:cs="Times New Roman"/>
        </w:rPr>
        <w:t xml:space="preserve">W wyjątkowych i szczególnie uzasadnionych </w:t>
      </w:r>
      <w:r w:rsidR="004D5235" w:rsidRPr="00DF6286">
        <w:rPr>
          <w:rFonts w:ascii="Times New Roman" w:hAnsi="Times New Roman" w:cs="Times New Roman"/>
        </w:rPr>
        <w:t xml:space="preserve">przypadkach </w:t>
      </w:r>
      <w:r w:rsidRPr="00DF6286">
        <w:rPr>
          <w:rFonts w:ascii="Times New Roman" w:hAnsi="Times New Roman" w:cs="Times New Roman"/>
        </w:rPr>
        <w:t xml:space="preserve">Dyrektor może </w:t>
      </w:r>
      <w:r w:rsidR="004D5235" w:rsidRPr="00DF6286">
        <w:rPr>
          <w:rFonts w:ascii="Times New Roman" w:hAnsi="Times New Roman" w:cs="Times New Roman"/>
        </w:rPr>
        <w:t>podjąć decyzję o</w:t>
      </w:r>
      <w:r w:rsidR="00DF6286">
        <w:rPr>
          <w:rFonts w:ascii="Times New Roman" w:hAnsi="Times New Roman" w:cs="Times New Roman"/>
        </w:rPr>
        <w:t> </w:t>
      </w:r>
      <w:r w:rsidR="004D5235" w:rsidRPr="00DF6286">
        <w:rPr>
          <w:rFonts w:ascii="Times New Roman" w:hAnsi="Times New Roman" w:cs="Times New Roman"/>
        </w:rPr>
        <w:t>odstąpieniu</w:t>
      </w:r>
      <w:r w:rsidRPr="00DF6286">
        <w:rPr>
          <w:rFonts w:ascii="Times New Roman" w:hAnsi="Times New Roman" w:cs="Times New Roman"/>
        </w:rPr>
        <w:t xml:space="preserve"> od </w:t>
      </w:r>
      <w:r w:rsidR="004D5235" w:rsidRPr="00DF6286">
        <w:rPr>
          <w:rFonts w:ascii="Times New Roman" w:hAnsi="Times New Roman" w:cs="Times New Roman"/>
        </w:rPr>
        <w:t xml:space="preserve">postanowień zawartych w niniejszych zasadach </w:t>
      </w:r>
      <w:r w:rsidRPr="00DF6286">
        <w:rPr>
          <w:rFonts w:ascii="Times New Roman" w:hAnsi="Times New Roman" w:cs="Times New Roman"/>
        </w:rPr>
        <w:t>przy jednoczesnym zachowaniu postanowień określonych w ustawie oraz aktach prawnych.</w:t>
      </w:r>
    </w:p>
    <w:p w:rsidR="00386F64" w:rsidRPr="00DF6286" w:rsidRDefault="00386F64">
      <w:pPr>
        <w:pStyle w:val="Zwykytekst"/>
        <w:jc w:val="center"/>
        <w:rPr>
          <w:rFonts w:ascii="Times New Roman" w:hAnsi="Times New Roman" w:cs="Times New Roman"/>
          <w:b/>
          <w:bCs/>
        </w:rPr>
      </w:pPr>
    </w:p>
    <w:p w:rsidR="00386F64" w:rsidRPr="00154AD5" w:rsidRDefault="004D5235" w:rsidP="004D5235">
      <w:pPr>
        <w:pStyle w:val="Standard"/>
        <w:jc w:val="both"/>
        <w:rPr>
          <w:color w:val="C00000"/>
        </w:rPr>
      </w:pPr>
      <w:r w:rsidRPr="00DF6286">
        <w:t xml:space="preserve"> </w:t>
      </w:r>
    </w:p>
    <w:p w:rsidR="00386F64" w:rsidRPr="001F7B68" w:rsidRDefault="00E32CA0" w:rsidP="000C123F">
      <w:pPr>
        <w:pStyle w:val="Standard"/>
      </w:pPr>
      <w:r w:rsidRPr="001F7B68">
        <w:t xml:space="preserve">Kartuzy, dnia </w:t>
      </w:r>
      <w:r w:rsidR="00942E78">
        <w:t xml:space="preserve"> 29 grudnia 2016</w:t>
      </w:r>
      <w:r w:rsidRPr="001F7B68">
        <w:t xml:space="preserve"> r.</w:t>
      </w:r>
      <w:bookmarkStart w:id="0" w:name="_GoBack"/>
      <w:bookmarkEnd w:id="0"/>
    </w:p>
    <w:sectPr w:rsidR="00386F64" w:rsidRPr="001F7B68" w:rsidSect="00217531">
      <w:footerReference w:type="default" r:id="rId10"/>
      <w:pgSz w:w="11906" w:h="16838" w:code="9"/>
      <w:pgMar w:top="1077" w:right="1418" w:bottom="624" w:left="1418" w:header="709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33" w:rsidRDefault="006F1B33">
      <w:r>
        <w:separator/>
      </w:r>
    </w:p>
  </w:endnote>
  <w:endnote w:type="continuationSeparator" w:id="0">
    <w:p w:rsidR="006F1B33" w:rsidRDefault="006F1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31" w:rsidRPr="00217531" w:rsidRDefault="00217531" w:rsidP="00217531">
    <w:pPr>
      <w:pStyle w:val="Stopka"/>
      <w:pBdr>
        <w:top w:val="single" w:sz="4" w:space="1" w:color="auto"/>
      </w:pBdr>
      <w:rPr>
        <w:sz w:val="12"/>
        <w:szCs w:val="12"/>
      </w:rPr>
    </w:pPr>
  </w:p>
  <w:p w:rsidR="00BC7EF1" w:rsidRPr="00217531" w:rsidRDefault="00096F3F" w:rsidP="00217531">
    <w:pPr>
      <w:pStyle w:val="Stopka"/>
      <w:pBdr>
        <w:top w:val="single" w:sz="4" w:space="1" w:color="auto"/>
      </w:pBdr>
      <w:rPr>
        <w:sz w:val="16"/>
        <w:szCs w:val="16"/>
      </w:rPr>
    </w:pPr>
    <w:r w:rsidRPr="00217531">
      <w:rPr>
        <w:sz w:val="16"/>
        <w:szCs w:val="16"/>
      </w:rPr>
      <w:fldChar w:fldCharType="begin"/>
    </w:r>
    <w:r w:rsidR="00E32CA0" w:rsidRPr="00217531">
      <w:rPr>
        <w:sz w:val="16"/>
        <w:szCs w:val="16"/>
      </w:rPr>
      <w:instrText xml:space="preserve"> PAGE </w:instrText>
    </w:r>
    <w:r w:rsidRPr="00217531">
      <w:rPr>
        <w:sz w:val="16"/>
        <w:szCs w:val="16"/>
      </w:rPr>
      <w:fldChar w:fldCharType="separate"/>
    </w:r>
    <w:r w:rsidR="00942E78">
      <w:rPr>
        <w:noProof/>
        <w:sz w:val="16"/>
        <w:szCs w:val="16"/>
      </w:rPr>
      <w:t>7</w:t>
    </w:r>
    <w:r w:rsidRPr="00217531">
      <w:rPr>
        <w:sz w:val="16"/>
        <w:szCs w:val="16"/>
      </w:rPr>
      <w:fldChar w:fldCharType="end"/>
    </w:r>
    <w:r w:rsidR="00E32CA0" w:rsidRPr="00217531">
      <w:rPr>
        <w:b/>
        <w:sz w:val="16"/>
        <w:szCs w:val="16"/>
      </w:rPr>
      <w:t xml:space="preserve"> | </w:t>
    </w:r>
    <w:r w:rsidR="00E32CA0" w:rsidRPr="00217531">
      <w:rPr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33" w:rsidRDefault="006F1B33">
      <w:r>
        <w:rPr>
          <w:color w:val="000000"/>
        </w:rPr>
        <w:separator/>
      </w:r>
    </w:p>
  </w:footnote>
  <w:footnote w:type="continuationSeparator" w:id="0">
    <w:p w:rsidR="006F1B33" w:rsidRDefault="006F1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1646E9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D49A8"/>
    <w:multiLevelType w:val="multilevel"/>
    <w:tmpl w:val="CE089F0C"/>
    <w:styleLink w:val="WWNum21"/>
    <w:lvl w:ilvl="0">
      <w:start w:val="1"/>
      <w:numFmt w:val="decimal"/>
      <w:lvlText w:val="%1."/>
      <w:lvlJc w:val="left"/>
      <w:pPr>
        <w:ind w:left="711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08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0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2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24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6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8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0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</w:abstractNum>
  <w:abstractNum w:abstractNumId="2">
    <w:nsid w:val="060A697E"/>
    <w:multiLevelType w:val="hybridMultilevel"/>
    <w:tmpl w:val="67886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188B"/>
    <w:multiLevelType w:val="multilevel"/>
    <w:tmpl w:val="8368CBFC"/>
    <w:styleLink w:val="WWNum9"/>
    <w:lvl w:ilvl="0">
      <w:start w:val="1"/>
      <w:numFmt w:val="decimal"/>
      <w:lvlText w:val="%1."/>
      <w:lvlJc w:val="left"/>
      <w:pPr>
        <w:ind w:left="710" w:hanging="360"/>
      </w:pPr>
      <w:rPr>
        <w:rFonts w:eastAsia="Calibri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143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799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19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39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59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79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399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19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</w:abstractNum>
  <w:abstractNum w:abstractNumId="4">
    <w:nsid w:val="0AC31D19"/>
    <w:multiLevelType w:val="multilevel"/>
    <w:tmpl w:val="E4D8B420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B764F29"/>
    <w:multiLevelType w:val="multilevel"/>
    <w:tmpl w:val="20D85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BC10F0D"/>
    <w:multiLevelType w:val="multilevel"/>
    <w:tmpl w:val="52E0DFA4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08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0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2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24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6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8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0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</w:abstractNum>
  <w:abstractNum w:abstractNumId="7">
    <w:nsid w:val="0F7D6A9D"/>
    <w:multiLevelType w:val="hybridMultilevel"/>
    <w:tmpl w:val="CD864248"/>
    <w:lvl w:ilvl="0" w:tplc="4B52E3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699AB9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0019A"/>
    <w:multiLevelType w:val="multilevel"/>
    <w:tmpl w:val="35C67B9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1A810D9"/>
    <w:multiLevelType w:val="multilevel"/>
    <w:tmpl w:val="07A8FEA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3973809"/>
    <w:multiLevelType w:val="multilevel"/>
    <w:tmpl w:val="E3164812"/>
    <w:styleLink w:val="WWNum19"/>
    <w:lvl w:ilvl="0">
      <w:start w:val="1"/>
      <w:numFmt w:val="decimal"/>
      <w:lvlText w:val="%1."/>
      <w:lvlJc w:val="left"/>
      <w:pPr>
        <w:ind w:left="777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114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1.%2.%3)"/>
      <w:lvlJc w:val="left"/>
      <w:pPr>
        <w:ind w:left="149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21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93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5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7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9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813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</w:abstractNum>
  <w:abstractNum w:abstractNumId="11">
    <w:nsid w:val="140C4D17"/>
    <w:multiLevelType w:val="multilevel"/>
    <w:tmpl w:val="6CD8040A"/>
    <w:styleLink w:val="WW8Num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73920"/>
    <w:multiLevelType w:val="multilevel"/>
    <w:tmpl w:val="60482A54"/>
    <w:styleLink w:val="WW8Num43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42A61"/>
    <w:multiLevelType w:val="multilevel"/>
    <w:tmpl w:val="0B2E1FB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19A749C5"/>
    <w:multiLevelType w:val="multilevel"/>
    <w:tmpl w:val="85E08ABE"/>
    <w:styleLink w:val="WWNum20"/>
    <w:lvl w:ilvl="0">
      <w:start w:val="1"/>
      <w:numFmt w:val="decimal"/>
      <w:lvlText w:val="%1."/>
      <w:lvlJc w:val="left"/>
      <w:pPr>
        <w:ind w:left="701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35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55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75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95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15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35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55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75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</w:abstractNum>
  <w:abstractNum w:abstractNumId="15">
    <w:nsid w:val="19A9139F"/>
    <w:multiLevelType w:val="multilevel"/>
    <w:tmpl w:val="F6EE8BD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1B402AE0"/>
    <w:multiLevelType w:val="multilevel"/>
    <w:tmpl w:val="3ECEE8E2"/>
    <w:styleLink w:val="WWNum3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)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137" w:firstLine="3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>
    <w:nsid w:val="1ED4735B"/>
    <w:multiLevelType w:val="multilevel"/>
    <w:tmpl w:val="57500C9A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>
    <w:nsid w:val="1F7514B6"/>
    <w:multiLevelType w:val="multilevel"/>
    <w:tmpl w:val="D2689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9">
    <w:nsid w:val="205817A2"/>
    <w:multiLevelType w:val="hybridMultilevel"/>
    <w:tmpl w:val="7EFAE50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5BD0A79"/>
    <w:multiLevelType w:val="hybridMultilevel"/>
    <w:tmpl w:val="6B3C3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907D0"/>
    <w:multiLevelType w:val="multilevel"/>
    <w:tmpl w:val="A89E2920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322B5AD9"/>
    <w:multiLevelType w:val="multilevel"/>
    <w:tmpl w:val="024C678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34F31920"/>
    <w:multiLevelType w:val="multilevel"/>
    <w:tmpl w:val="3D66F6AC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D9828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EDC39C5"/>
    <w:multiLevelType w:val="multilevel"/>
    <w:tmpl w:val="F5EC24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60A67"/>
    <w:multiLevelType w:val="multilevel"/>
    <w:tmpl w:val="AA12200A"/>
    <w:styleLink w:val="WWNum1"/>
    <w:lvl w:ilvl="0">
      <w:start w:val="1"/>
      <w:numFmt w:val="decimal"/>
      <w:lvlText w:val="%1)"/>
      <w:lvlJc w:val="left"/>
      <w:pPr>
        <w:ind w:left="2266" w:firstLine="3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b w:val="0"/>
        <w:bCs w:val="0"/>
        <w:i w:val="0"/>
        <w:iCs w:val="0"/>
        <w:strike w:val="0"/>
        <w:dstrike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44425F54"/>
    <w:multiLevelType w:val="multilevel"/>
    <w:tmpl w:val="20D85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BED0449"/>
    <w:multiLevelType w:val="multilevel"/>
    <w:tmpl w:val="3ED6ED80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>
    <w:nsid w:val="4DF574F2"/>
    <w:multiLevelType w:val="multilevel"/>
    <w:tmpl w:val="BD3068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0">
    <w:nsid w:val="51A03A45"/>
    <w:multiLevelType w:val="multilevel"/>
    <w:tmpl w:val="55FE4994"/>
    <w:styleLink w:val="WWNum2"/>
    <w:lvl w:ilvl="0">
      <w:start w:val="2"/>
      <w:numFmt w:val="decimal"/>
      <w:lvlText w:val="%1."/>
      <w:lvlJc w:val="left"/>
      <w:pPr>
        <w:ind w:left="2007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562E6C5D"/>
    <w:multiLevelType w:val="multilevel"/>
    <w:tmpl w:val="DE7E47A0"/>
    <w:styleLink w:val="WWNum6"/>
    <w:lvl w:ilvl="0">
      <w:start w:val="1"/>
      <w:numFmt w:val="lowerLetter"/>
      <w:lvlText w:val="%1)"/>
      <w:lvlJc w:val="left"/>
      <w:pPr>
        <w:ind w:left="288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576B6C6D"/>
    <w:multiLevelType w:val="multilevel"/>
    <w:tmpl w:val="E53845DC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5CB0219E"/>
    <w:multiLevelType w:val="hybridMultilevel"/>
    <w:tmpl w:val="C71E76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F053A7"/>
    <w:multiLevelType w:val="multilevel"/>
    <w:tmpl w:val="E1285A72"/>
    <w:styleLink w:val="WWNum11"/>
    <w:lvl w:ilvl="0">
      <w:start w:val="1"/>
      <w:numFmt w:val="decimal"/>
      <w:lvlText w:val="%1)"/>
      <w:lvlJc w:val="left"/>
      <w:pPr>
        <w:ind w:left="765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35">
    <w:nsid w:val="62B21759"/>
    <w:multiLevelType w:val="multilevel"/>
    <w:tmpl w:val="E74E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50474F"/>
    <w:multiLevelType w:val="multilevel"/>
    <w:tmpl w:val="CE4E2822"/>
    <w:styleLink w:val="WWNum8"/>
    <w:lvl w:ilvl="0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133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791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11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31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51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71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391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11" w:hanging="360"/>
      </w:pPr>
      <w:rPr>
        <w:rFonts w:eastAsia="Calibri" w:cs="Calibri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</w:abstractNum>
  <w:abstractNum w:abstractNumId="37">
    <w:nsid w:val="69691C54"/>
    <w:multiLevelType w:val="multilevel"/>
    <w:tmpl w:val="08A8648E"/>
    <w:styleLink w:val="WWNum1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>
    <w:nsid w:val="6B794E69"/>
    <w:multiLevelType w:val="multilevel"/>
    <w:tmpl w:val="20D85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6E69729F"/>
    <w:multiLevelType w:val="multilevel"/>
    <w:tmpl w:val="DDE40CA0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decimal"/>
      <w:lvlText w:val="%1.%2.%3)"/>
      <w:lvlJc w:val="left"/>
      <w:pPr>
        <w:ind w:left="2340" w:hanging="360"/>
      </w:pPr>
      <w:rPr>
        <w:rFonts w:eastAsia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>
    <w:nsid w:val="73927DE3"/>
    <w:multiLevelType w:val="multilevel"/>
    <w:tmpl w:val="3D66F6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44C5575"/>
    <w:multiLevelType w:val="multilevel"/>
    <w:tmpl w:val="77B8531A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eastAsia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)"/>
      <w:lvlJc w:val="left"/>
      <w:pPr>
        <w:ind w:left="928" w:hanging="360"/>
      </w:pPr>
      <w:rPr>
        <w:rFonts w:eastAsia="Times New Roman" w:cs="Times New Roman"/>
        <w:b w:val="0"/>
        <w:sz w:val="24"/>
        <w:szCs w:val="24"/>
      </w:r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)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>
    <w:nsid w:val="79D82138"/>
    <w:multiLevelType w:val="multilevel"/>
    <w:tmpl w:val="1EB67A86"/>
    <w:styleLink w:val="WWNum14"/>
    <w:lvl w:ilvl="0">
      <w:start w:val="1"/>
      <w:numFmt w:val="decimal"/>
      <w:lvlText w:val="%1)"/>
      <w:lvlJc w:val="left"/>
      <w:pPr>
        <w:ind w:left="928" w:hanging="360"/>
      </w:pPr>
      <w:rPr>
        <w:rFonts w:eastAsia="Times New Roman" w:cs="Times New Roman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8" w:hanging="180"/>
      </w:pPr>
      <w:rPr>
        <w:rFonts w:cs="Times New Roman"/>
      </w:rPr>
    </w:lvl>
  </w:abstractNum>
  <w:num w:numId="1">
    <w:abstractNumId w:val="26"/>
  </w:num>
  <w:num w:numId="2">
    <w:abstractNumId w:val="30"/>
  </w:num>
  <w:num w:numId="3">
    <w:abstractNumId w:val="16"/>
  </w:num>
  <w:num w:numId="4">
    <w:abstractNumId w:val="41"/>
  </w:num>
  <w:num w:numId="5">
    <w:abstractNumId w:val="22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6">
    <w:abstractNumId w:val="31"/>
  </w:num>
  <w:num w:numId="7">
    <w:abstractNumId w:val="4"/>
  </w:num>
  <w:num w:numId="8">
    <w:abstractNumId w:val="36"/>
  </w:num>
  <w:num w:numId="9">
    <w:abstractNumId w:val="3"/>
  </w:num>
  <w:num w:numId="10">
    <w:abstractNumId w:val="17"/>
  </w:num>
  <w:num w:numId="11">
    <w:abstractNumId w:val="34"/>
  </w:num>
  <w:num w:numId="12">
    <w:abstractNumId w:val="21"/>
  </w:num>
  <w:num w:numId="13">
    <w:abstractNumId w:val="9"/>
  </w:num>
  <w:num w:numId="14">
    <w:abstractNumId w:val="42"/>
  </w:num>
  <w:num w:numId="15">
    <w:abstractNumId w:val="3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6">
    <w:abstractNumId w:val="32"/>
  </w:num>
  <w:num w:numId="17">
    <w:abstractNumId w:val="28"/>
  </w:num>
  <w:num w:numId="18">
    <w:abstractNumId w:val="37"/>
  </w:num>
  <w:num w:numId="19">
    <w:abstractNumId w:val="10"/>
  </w:num>
  <w:num w:numId="20">
    <w:abstractNumId w:val="14"/>
  </w:num>
  <w:num w:numId="21">
    <w:abstractNumId w:val="1"/>
  </w:num>
  <w:num w:numId="22">
    <w:abstractNumId w:val="6"/>
  </w:num>
  <w:num w:numId="23">
    <w:abstractNumId w:val="12"/>
  </w:num>
  <w:num w:numId="24">
    <w:abstractNumId w:val="11"/>
  </w:num>
  <w:num w:numId="25">
    <w:abstractNumId w:val="41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5"/>
  </w:num>
  <w:num w:numId="28">
    <w:abstractNumId w:val="8"/>
  </w:num>
  <w:num w:numId="29">
    <w:abstractNumId w:val="40"/>
  </w:num>
  <w:num w:numId="30">
    <w:abstractNumId w:val="13"/>
  </w:num>
  <w:num w:numId="31">
    <w:abstractNumId w:val="39"/>
    <w:lvlOverride w:ilvl="0">
      <w:startOverride w:val="1"/>
    </w:lvlOverride>
  </w:num>
  <w:num w:numId="32">
    <w:abstractNumId w:val="5"/>
  </w:num>
  <w:num w:numId="33">
    <w:abstractNumId w:val="11"/>
    <w:lvlOverride w:ilvl="0">
      <w:startOverride w:val="1"/>
    </w:lvlOverride>
  </w:num>
  <w:num w:numId="34">
    <w:abstractNumId w:val="20"/>
  </w:num>
  <w:num w:numId="35">
    <w:abstractNumId w:val="25"/>
  </w:num>
  <w:num w:numId="36">
    <w:abstractNumId w:val="24"/>
  </w:num>
  <w:num w:numId="37">
    <w:abstractNumId w:val="27"/>
  </w:num>
  <w:num w:numId="38">
    <w:abstractNumId w:val="22"/>
  </w:num>
  <w:num w:numId="39">
    <w:abstractNumId w:val="39"/>
  </w:num>
  <w:num w:numId="40">
    <w:abstractNumId w:val="29"/>
  </w:num>
  <w:num w:numId="41">
    <w:abstractNumId w:val="18"/>
  </w:num>
  <w:num w:numId="42">
    <w:abstractNumId w:val="33"/>
  </w:num>
  <w:num w:numId="43">
    <w:abstractNumId w:val="2"/>
  </w:num>
  <w:num w:numId="44">
    <w:abstractNumId w:val="7"/>
  </w:num>
  <w:num w:numId="45">
    <w:abstractNumId w:val="35"/>
  </w:num>
  <w:num w:numId="46">
    <w:abstractNumId w:val="19"/>
  </w:num>
  <w:num w:numId="47">
    <w:abstractNumId w:val="23"/>
  </w:num>
  <w:num w:numId="48">
    <w:abstractNumId w:val="3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6F64"/>
    <w:rsid w:val="00003363"/>
    <w:rsid w:val="00012A6F"/>
    <w:rsid w:val="00017D0C"/>
    <w:rsid w:val="00024BCE"/>
    <w:rsid w:val="000668EE"/>
    <w:rsid w:val="00096B96"/>
    <w:rsid w:val="00096F3F"/>
    <w:rsid w:val="000B100E"/>
    <w:rsid w:val="000C123F"/>
    <w:rsid w:val="000E3EFB"/>
    <w:rsid w:val="000E4163"/>
    <w:rsid w:val="000E6CBC"/>
    <w:rsid w:val="000F2621"/>
    <w:rsid w:val="00100D3C"/>
    <w:rsid w:val="0012259E"/>
    <w:rsid w:val="00132F0B"/>
    <w:rsid w:val="001445B4"/>
    <w:rsid w:val="00152917"/>
    <w:rsid w:val="00154AD5"/>
    <w:rsid w:val="00164018"/>
    <w:rsid w:val="0017449E"/>
    <w:rsid w:val="001B0B14"/>
    <w:rsid w:val="001D238C"/>
    <w:rsid w:val="001E2575"/>
    <w:rsid w:val="001F4F32"/>
    <w:rsid w:val="001F7B68"/>
    <w:rsid w:val="00200E6C"/>
    <w:rsid w:val="002126D4"/>
    <w:rsid w:val="00212F82"/>
    <w:rsid w:val="00217531"/>
    <w:rsid w:val="002278D4"/>
    <w:rsid w:val="002403E2"/>
    <w:rsid w:val="0028799B"/>
    <w:rsid w:val="002A5222"/>
    <w:rsid w:val="002B3C5C"/>
    <w:rsid w:val="002E6FB1"/>
    <w:rsid w:val="002F7333"/>
    <w:rsid w:val="00303228"/>
    <w:rsid w:val="003109C3"/>
    <w:rsid w:val="003134D8"/>
    <w:rsid w:val="00334742"/>
    <w:rsid w:val="00360AA4"/>
    <w:rsid w:val="00383726"/>
    <w:rsid w:val="00386F64"/>
    <w:rsid w:val="00391FCC"/>
    <w:rsid w:val="00395ED5"/>
    <w:rsid w:val="003A2FB7"/>
    <w:rsid w:val="003A5F55"/>
    <w:rsid w:val="003E3C9C"/>
    <w:rsid w:val="003E64CB"/>
    <w:rsid w:val="00416961"/>
    <w:rsid w:val="00416B6D"/>
    <w:rsid w:val="00421B0C"/>
    <w:rsid w:val="004368BB"/>
    <w:rsid w:val="00437BC7"/>
    <w:rsid w:val="004718D3"/>
    <w:rsid w:val="004834E3"/>
    <w:rsid w:val="00487DBD"/>
    <w:rsid w:val="004930F3"/>
    <w:rsid w:val="00495161"/>
    <w:rsid w:val="004C069B"/>
    <w:rsid w:val="004D03E0"/>
    <w:rsid w:val="004D304D"/>
    <w:rsid w:val="004D5235"/>
    <w:rsid w:val="004D7753"/>
    <w:rsid w:val="004F2FCA"/>
    <w:rsid w:val="00511C30"/>
    <w:rsid w:val="0052210D"/>
    <w:rsid w:val="005245CB"/>
    <w:rsid w:val="00535586"/>
    <w:rsid w:val="00543829"/>
    <w:rsid w:val="00546243"/>
    <w:rsid w:val="00547A36"/>
    <w:rsid w:val="00547FA2"/>
    <w:rsid w:val="00567E3A"/>
    <w:rsid w:val="005C2CF4"/>
    <w:rsid w:val="00606657"/>
    <w:rsid w:val="006140C5"/>
    <w:rsid w:val="006214CB"/>
    <w:rsid w:val="00627E35"/>
    <w:rsid w:val="00664968"/>
    <w:rsid w:val="006709EC"/>
    <w:rsid w:val="00671824"/>
    <w:rsid w:val="006B3904"/>
    <w:rsid w:val="006C41A4"/>
    <w:rsid w:val="006C7ACE"/>
    <w:rsid w:val="006D3DD7"/>
    <w:rsid w:val="006F1B33"/>
    <w:rsid w:val="00703F4E"/>
    <w:rsid w:val="007555AD"/>
    <w:rsid w:val="00762678"/>
    <w:rsid w:val="00785C4D"/>
    <w:rsid w:val="007A3118"/>
    <w:rsid w:val="007B2BCA"/>
    <w:rsid w:val="007B5D6F"/>
    <w:rsid w:val="007C711C"/>
    <w:rsid w:val="007D1E68"/>
    <w:rsid w:val="007D4E53"/>
    <w:rsid w:val="007E6CB4"/>
    <w:rsid w:val="007F409B"/>
    <w:rsid w:val="00813F04"/>
    <w:rsid w:val="00815440"/>
    <w:rsid w:val="00834135"/>
    <w:rsid w:val="008502CC"/>
    <w:rsid w:val="00856FB7"/>
    <w:rsid w:val="00865EA9"/>
    <w:rsid w:val="008725D8"/>
    <w:rsid w:val="0089324B"/>
    <w:rsid w:val="008A56C0"/>
    <w:rsid w:val="008A5AD1"/>
    <w:rsid w:val="008B1709"/>
    <w:rsid w:val="008B421E"/>
    <w:rsid w:val="008C54E2"/>
    <w:rsid w:val="008D144F"/>
    <w:rsid w:val="008D6136"/>
    <w:rsid w:val="009039C7"/>
    <w:rsid w:val="00922D03"/>
    <w:rsid w:val="009331D6"/>
    <w:rsid w:val="00942E78"/>
    <w:rsid w:val="00951298"/>
    <w:rsid w:val="009601F5"/>
    <w:rsid w:val="00981A79"/>
    <w:rsid w:val="00983C96"/>
    <w:rsid w:val="009B1C8D"/>
    <w:rsid w:val="009C1912"/>
    <w:rsid w:val="009C2F0A"/>
    <w:rsid w:val="00A03FB4"/>
    <w:rsid w:val="00A57EF0"/>
    <w:rsid w:val="00AB7526"/>
    <w:rsid w:val="00AD6459"/>
    <w:rsid w:val="00AE0A4F"/>
    <w:rsid w:val="00AE10E5"/>
    <w:rsid w:val="00B0366D"/>
    <w:rsid w:val="00B1091D"/>
    <w:rsid w:val="00B11148"/>
    <w:rsid w:val="00B21C82"/>
    <w:rsid w:val="00B55D70"/>
    <w:rsid w:val="00B61079"/>
    <w:rsid w:val="00B81251"/>
    <w:rsid w:val="00BC7EF1"/>
    <w:rsid w:val="00BD4FDF"/>
    <w:rsid w:val="00BD6FE4"/>
    <w:rsid w:val="00BE18F7"/>
    <w:rsid w:val="00BF5B86"/>
    <w:rsid w:val="00C32270"/>
    <w:rsid w:val="00C32A7D"/>
    <w:rsid w:val="00C45C77"/>
    <w:rsid w:val="00C553E8"/>
    <w:rsid w:val="00C615C9"/>
    <w:rsid w:val="00C71C91"/>
    <w:rsid w:val="00CA177A"/>
    <w:rsid w:val="00CB253F"/>
    <w:rsid w:val="00CC6155"/>
    <w:rsid w:val="00CD2510"/>
    <w:rsid w:val="00CD4AE1"/>
    <w:rsid w:val="00CF0421"/>
    <w:rsid w:val="00CF4ED6"/>
    <w:rsid w:val="00D14B27"/>
    <w:rsid w:val="00D1556D"/>
    <w:rsid w:val="00D37D0F"/>
    <w:rsid w:val="00D463BD"/>
    <w:rsid w:val="00D50474"/>
    <w:rsid w:val="00DE5E0A"/>
    <w:rsid w:val="00DF4C8E"/>
    <w:rsid w:val="00DF6286"/>
    <w:rsid w:val="00E17A3C"/>
    <w:rsid w:val="00E307AC"/>
    <w:rsid w:val="00E32CA0"/>
    <w:rsid w:val="00E46069"/>
    <w:rsid w:val="00E53B7F"/>
    <w:rsid w:val="00E709EB"/>
    <w:rsid w:val="00E95D4C"/>
    <w:rsid w:val="00EB3AAD"/>
    <w:rsid w:val="00EB409C"/>
    <w:rsid w:val="00EC1845"/>
    <w:rsid w:val="00EE7F97"/>
    <w:rsid w:val="00F21A1B"/>
    <w:rsid w:val="00F36084"/>
    <w:rsid w:val="00F42FDA"/>
    <w:rsid w:val="00FA65DD"/>
    <w:rsid w:val="00FB5055"/>
    <w:rsid w:val="00FC5AE0"/>
    <w:rsid w:val="00FD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B1"/>
  </w:style>
  <w:style w:type="paragraph" w:styleId="Nagwek1">
    <w:name w:val="heading 1"/>
    <w:basedOn w:val="Standard"/>
    <w:next w:val="Textbody"/>
    <w:rsid w:val="002E6FB1"/>
    <w:pPr>
      <w:keepNext/>
      <w:keepLines/>
      <w:spacing w:before="240"/>
      <w:outlineLvl w:val="0"/>
    </w:pPr>
    <w:rPr>
      <w:rFonts w:ascii="Cambria" w:hAnsi="Cambria" w:cs="F"/>
      <w:color w:val="365F91"/>
      <w:sz w:val="32"/>
      <w:szCs w:val="32"/>
    </w:rPr>
  </w:style>
  <w:style w:type="paragraph" w:styleId="Nagwek8">
    <w:name w:val="heading 8"/>
    <w:basedOn w:val="Standard"/>
    <w:next w:val="Textbody"/>
    <w:rsid w:val="002E6FB1"/>
    <w:pPr>
      <w:keepNext/>
      <w:tabs>
        <w:tab w:val="left" w:pos="852"/>
        <w:tab w:val="left" w:pos="966"/>
      </w:tabs>
      <w:spacing w:before="60"/>
      <w:ind w:left="426" w:hanging="426"/>
      <w:jc w:val="both"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6FB1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2E6FB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2E6FB1"/>
    <w:pPr>
      <w:jc w:val="both"/>
    </w:pPr>
    <w:rPr>
      <w:rFonts w:ascii="Arial" w:hAnsi="Arial" w:cs="Arial"/>
    </w:rPr>
  </w:style>
  <w:style w:type="paragraph" w:styleId="Lista">
    <w:name w:val="List"/>
    <w:basedOn w:val="Textbody"/>
    <w:rsid w:val="002E6FB1"/>
    <w:rPr>
      <w:rFonts w:cs="Mangal"/>
    </w:rPr>
  </w:style>
  <w:style w:type="paragraph" w:styleId="Legenda">
    <w:name w:val="caption"/>
    <w:basedOn w:val="Standard"/>
    <w:rsid w:val="002E6FB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E6FB1"/>
    <w:pPr>
      <w:suppressLineNumbers/>
    </w:pPr>
    <w:rPr>
      <w:rFonts w:cs="Mangal"/>
    </w:rPr>
  </w:style>
  <w:style w:type="paragraph" w:styleId="Zwykytekst">
    <w:name w:val="Plain Text"/>
    <w:basedOn w:val="Standard"/>
    <w:rsid w:val="002E6FB1"/>
    <w:rPr>
      <w:rFonts w:ascii="Courier New" w:hAnsi="Courier New" w:cs="Courier New"/>
    </w:rPr>
  </w:style>
  <w:style w:type="paragraph" w:customStyle="1" w:styleId="Paragraf">
    <w:name w:val="Paragraf"/>
    <w:basedOn w:val="Zwykytekst"/>
    <w:rsid w:val="002E6FB1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before="240"/>
      <w:jc w:val="center"/>
    </w:pPr>
    <w:rPr>
      <w:rFonts w:ascii="Times New Roman" w:hAnsi="Times New Roman" w:cs="Times New Roman"/>
      <w:b/>
      <w:bCs/>
    </w:rPr>
  </w:style>
  <w:style w:type="paragraph" w:customStyle="1" w:styleId="Textbodyindent">
    <w:name w:val="Text body indent"/>
    <w:basedOn w:val="Standard"/>
    <w:rsid w:val="002E6FB1"/>
    <w:pPr>
      <w:spacing w:line="360" w:lineRule="auto"/>
      <w:ind w:left="360"/>
    </w:pPr>
    <w:rPr>
      <w:rFonts w:ascii="Arial" w:hAnsi="Arial" w:cs="Arial"/>
    </w:rPr>
  </w:style>
  <w:style w:type="paragraph" w:styleId="Stopka">
    <w:name w:val="footer"/>
    <w:basedOn w:val="Standard"/>
    <w:uiPriority w:val="99"/>
    <w:rsid w:val="002E6FB1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2E6FB1"/>
    <w:pPr>
      <w:widowControl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Standard"/>
    <w:rsid w:val="002E6FB1"/>
    <w:pPr>
      <w:suppressLineNumbers/>
      <w:tabs>
        <w:tab w:val="center" w:pos="4536"/>
        <w:tab w:val="right" w:pos="9072"/>
      </w:tabs>
    </w:pPr>
  </w:style>
  <w:style w:type="paragraph" w:styleId="Tekstpodstawowywcity2">
    <w:name w:val="Body Text Indent 2"/>
    <w:basedOn w:val="Standard"/>
    <w:rsid w:val="002E6FB1"/>
    <w:pPr>
      <w:ind w:left="284" w:hanging="284"/>
      <w:jc w:val="both"/>
    </w:pPr>
    <w:rPr>
      <w:rFonts w:ascii="Arial" w:hAnsi="Arial" w:cs="Arial"/>
    </w:rPr>
  </w:style>
  <w:style w:type="paragraph" w:styleId="Tekstpodstawowywcity3">
    <w:name w:val="Body Text Indent 3"/>
    <w:basedOn w:val="Standard"/>
    <w:rsid w:val="002E6FB1"/>
    <w:pPr>
      <w:ind w:left="426" w:hanging="426"/>
      <w:jc w:val="both"/>
    </w:pPr>
    <w:rPr>
      <w:rFonts w:ascii="Arial" w:hAnsi="Arial" w:cs="Arial"/>
    </w:rPr>
  </w:style>
  <w:style w:type="paragraph" w:customStyle="1" w:styleId="umowa">
    <w:name w:val="umowa $"/>
    <w:basedOn w:val="Standard"/>
    <w:rsid w:val="002E6FB1"/>
    <w:pPr>
      <w:keepNext/>
      <w:spacing w:before="200" w:after="80"/>
      <w:jc w:val="center"/>
    </w:pPr>
  </w:style>
  <w:style w:type="paragraph" w:customStyle="1" w:styleId="dtn">
    <w:name w:val="dtn"/>
    <w:basedOn w:val="Standard"/>
    <w:rsid w:val="002E6FB1"/>
    <w:pPr>
      <w:spacing w:before="28" w:after="28"/>
    </w:pPr>
  </w:style>
  <w:style w:type="paragraph" w:customStyle="1" w:styleId="dtz">
    <w:name w:val="dtz"/>
    <w:basedOn w:val="Standard"/>
    <w:rsid w:val="002E6FB1"/>
    <w:pPr>
      <w:spacing w:before="28" w:after="28"/>
    </w:pPr>
  </w:style>
  <w:style w:type="paragraph" w:customStyle="1" w:styleId="dtu">
    <w:name w:val="dtu"/>
    <w:basedOn w:val="Standard"/>
    <w:rsid w:val="002E6FB1"/>
    <w:pPr>
      <w:spacing w:before="28" w:after="28"/>
    </w:pPr>
  </w:style>
  <w:style w:type="paragraph" w:customStyle="1" w:styleId="ustawa">
    <w:name w:val="ustawa"/>
    <w:basedOn w:val="Standard"/>
    <w:rsid w:val="002E6FB1"/>
    <w:pPr>
      <w:spacing w:before="28" w:after="28"/>
    </w:pPr>
  </w:style>
  <w:style w:type="paragraph" w:customStyle="1" w:styleId="Pa11">
    <w:name w:val="Pa11"/>
    <w:basedOn w:val="Standard"/>
    <w:rsid w:val="002E6FB1"/>
    <w:pPr>
      <w:spacing w:before="100" w:line="201" w:lineRule="atLeast"/>
    </w:pPr>
  </w:style>
  <w:style w:type="paragraph" w:customStyle="1" w:styleId="Pa13">
    <w:name w:val="Pa13"/>
    <w:basedOn w:val="Standard"/>
    <w:rsid w:val="002E6FB1"/>
    <w:pPr>
      <w:spacing w:before="160" w:line="201" w:lineRule="atLeast"/>
    </w:pPr>
  </w:style>
  <w:style w:type="paragraph" w:styleId="Tekstdymka">
    <w:name w:val="Balloon Text"/>
    <w:basedOn w:val="Standard"/>
    <w:rsid w:val="002E6FB1"/>
    <w:rPr>
      <w:rFonts w:ascii="Tahoma" w:hAnsi="Tahoma" w:cs="Tahoma"/>
      <w:sz w:val="16"/>
      <w:szCs w:val="16"/>
    </w:rPr>
  </w:style>
  <w:style w:type="paragraph" w:customStyle="1" w:styleId="Pa5">
    <w:name w:val="Pa5"/>
    <w:basedOn w:val="Default"/>
    <w:rsid w:val="002E6FB1"/>
    <w:pPr>
      <w:spacing w:line="201" w:lineRule="atLeast"/>
    </w:pPr>
    <w:rPr>
      <w:rFonts w:ascii="Times New Roman" w:hAnsi="Times New Roman" w:cs="Times New Roman"/>
      <w:color w:val="00000A"/>
    </w:rPr>
  </w:style>
  <w:style w:type="paragraph" w:styleId="Tekstprzypisudolnego">
    <w:name w:val="footnote text"/>
    <w:basedOn w:val="Standard"/>
    <w:rsid w:val="002E6FB1"/>
  </w:style>
  <w:style w:type="paragraph" w:styleId="Akapitzlist">
    <w:name w:val="List Paragraph"/>
    <w:basedOn w:val="Standard"/>
    <w:qFormat/>
    <w:rsid w:val="002E6FB1"/>
    <w:pPr>
      <w:ind w:left="708"/>
    </w:pPr>
  </w:style>
  <w:style w:type="paragraph" w:customStyle="1" w:styleId="CM1">
    <w:name w:val="CM1"/>
    <w:basedOn w:val="Default"/>
    <w:rsid w:val="002E6FB1"/>
    <w:rPr>
      <w:rFonts w:ascii="EUAlbertina" w:hAnsi="EUAlbertina" w:cs="EUAlbertina"/>
      <w:color w:val="00000A"/>
    </w:rPr>
  </w:style>
  <w:style w:type="paragraph" w:customStyle="1" w:styleId="CM3">
    <w:name w:val="CM3"/>
    <w:basedOn w:val="Default"/>
    <w:rsid w:val="002E6FB1"/>
    <w:rPr>
      <w:rFonts w:ascii="EUAlbertina" w:hAnsi="EUAlbertina" w:cs="EUAlbertina"/>
      <w:color w:val="00000A"/>
    </w:rPr>
  </w:style>
  <w:style w:type="paragraph" w:customStyle="1" w:styleId="CM4">
    <w:name w:val="CM4"/>
    <w:basedOn w:val="Default"/>
    <w:rsid w:val="002E6FB1"/>
    <w:rPr>
      <w:rFonts w:ascii="EUAlbertina" w:hAnsi="EUAlbertina" w:cs="EUAlbertina"/>
      <w:color w:val="00000A"/>
    </w:rPr>
  </w:style>
  <w:style w:type="character" w:customStyle="1" w:styleId="Nagwek8Znak">
    <w:name w:val="Nagłówek 8 Znak"/>
    <w:basedOn w:val="Domylnaczcionkaakapitu"/>
    <w:rsid w:val="002E6FB1"/>
    <w:rPr>
      <w:rFonts w:ascii="Calibri" w:hAnsi="Calibri" w:cs="F"/>
      <w:i/>
      <w:iCs/>
      <w:sz w:val="24"/>
      <w:szCs w:val="24"/>
    </w:rPr>
  </w:style>
  <w:style w:type="character" w:customStyle="1" w:styleId="ZwykytekstZnak">
    <w:name w:val="Zwykły tekst Znak"/>
    <w:basedOn w:val="Domylnaczcionkaakapitu"/>
    <w:uiPriority w:val="99"/>
    <w:rsid w:val="002E6FB1"/>
    <w:rPr>
      <w:rFonts w:ascii="Courier New" w:hAnsi="Courier New" w:cs="Courier New"/>
    </w:rPr>
  </w:style>
  <w:style w:type="character" w:customStyle="1" w:styleId="Internetlink">
    <w:name w:val="Internet link"/>
    <w:basedOn w:val="Domylnaczcionkaakapitu"/>
    <w:rsid w:val="002E6FB1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rsid w:val="002E6FB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2E6FB1"/>
    <w:rPr>
      <w:sz w:val="20"/>
      <w:szCs w:val="20"/>
    </w:rPr>
  </w:style>
  <w:style w:type="character" w:styleId="Numerstrony">
    <w:name w:val="page number"/>
    <w:basedOn w:val="Domylnaczcionkaakapitu"/>
    <w:rsid w:val="002E6FB1"/>
  </w:style>
  <w:style w:type="character" w:customStyle="1" w:styleId="NagwekZnak">
    <w:name w:val="Nagłówek Znak"/>
    <w:basedOn w:val="Domylnaczcionkaakapitu"/>
    <w:rsid w:val="002E6FB1"/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2E6FB1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rsid w:val="002E6FB1"/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rsid w:val="002E6FB1"/>
    <w:rPr>
      <w:sz w:val="16"/>
      <w:szCs w:val="16"/>
    </w:rPr>
  </w:style>
  <w:style w:type="character" w:customStyle="1" w:styleId="ZnakZnak">
    <w:name w:val="Znak Znak"/>
    <w:rsid w:val="002E6FB1"/>
    <w:rPr>
      <w:rFonts w:ascii="Courier New" w:hAnsi="Courier New" w:cs="Courier New"/>
      <w:lang w:val="pl-PL" w:eastAsia="pl-PL"/>
    </w:rPr>
  </w:style>
  <w:style w:type="character" w:customStyle="1" w:styleId="ZnakZnak1">
    <w:name w:val="Znak Znak1"/>
    <w:rsid w:val="002E6FB1"/>
    <w:rPr>
      <w:rFonts w:ascii="Courier New" w:hAnsi="Courier New" w:cs="Courier New"/>
      <w:lang w:val="pl-PL" w:eastAsia="pl-PL"/>
    </w:rPr>
  </w:style>
  <w:style w:type="character" w:customStyle="1" w:styleId="articleseperator">
    <w:name w:val="article_seperator"/>
    <w:basedOn w:val="Domylnaczcionkaakapitu"/>
    <w:rsid w:val="002E6FB1"/>
  </w:style>
  <w:style w:type="character" w:customStyle="1" w:styleId="StrongEmphasis">
    <w:name w:val="Strong Emphasis"/>
    <w:basedOn w:val="Domylnaczcionkaakapitu"/>
    <w:rsid w:val="002E6FB1"/>
    <w:rPr>
      <w:b/>
      <w:bCs/>
    </w:rPr>
  </w:style>
  <w:style w:type="character" w:customStyle="1" w:styleId="TekstdymkaZnak">
    <w:name w:val="Tekst dymka Znak"/>
    <w:basedOn w:val="Domylnaczcionkaakapitu"/>
    <w:rsid w:val="002E6FB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rsid w:val="002E6FB1"/>
  </w:style>
  <w:style w:type="character" w:customStyle="1" w:styleId="Nagwek1Znak">
    <w:name w:val="Nagłówek 1 Znak"/>
    <w:basedOn w:val="Domylnaczcionkaakapitu"/>
    <w:rsid w:val="002E6FB1"/>
    <w:rPr>
      <w:rFonts w:ascii="Cambria" w:hAnsi="Cambria" w:cs="F"/>
      <w:color w:val="365F91"/>
      <w:sz w:val="32"/>
      <w:szCs w:val="32"/>
    </w:rPr>
  </w:style>
  <w:style w:type="character" w:customStyle="1" w:styleId="ListLabel1">
    <w:name w:val="ListLabel 1"/>
    <w:rsid w:val="002E6FB1"/>
    <w:rPr>
      <w:b w:val="0"/>
      <w:bCs w:val="0"/>
      <w:i w:val="0"/>
      <w:iCs w:val="0"/>
      <w:sz w:val="22"/>
      <w:szCs w:val="22"/>
    </w:rPr>
  </w:style>
  <w:style w:type="character" w:customStyle="1" w:styleId="ListLabel2">
    <w:name w:val="ListLabel 2"/>
    <w:rsid w:val="002E6FB1"/>
    <w:rPr>
      <w:b w:val="0"/>
      <w:bCs w:val="0"/>
      <w:i w:val="0"/>
      <w:iCs w:val="0"/>
      <w:strike w:val="0"/>
      <w:dstrike w:val="0"/>
    </w:rPr>
  </w:style>
  <w:style w:type="character" w:customStyle="1" w:styleId="ListLabel3">
    <w:name w:val="ListLabel 3"/>
    <w:rsid w:val="002E6FB1"/>
    <w:rPr>
      <w:b w:val="0"/>
      <w:bCs w:val="0"/>
      <w:i w:val="0"/>
      <w:iCs w:val="0"/>
    </w:rPr>
  </w:style>
  <w:style w:type="character" w:customStyle="1" w:styleId="ListLabel4">
    <w:name w:val="ListLabel 4"/>
    <w:rsid w:val="002E6FB1"/>
    <w:rPr>
      <w:rFonts w:eastAsia="Times New Roman"/>
    </w:rPr>
  </w:style>
  <w:style w:type="character" w:customStyle="1" w:styleId="ListLabel5">
    <w:name w:val="ListLabel 5"/>
    <w:rsid w:val="002E6FB1"/>
    <w:rPr>
      <w:rFonts w:eastAsia="Times New Roman" w:cs="Times New Roman"/>
    </w:rPr>
  </w:style>
  <w:style w:type="character" w:customStyle="1" w:styleId="ListLabel6">
    <w:name w:val="ListLabel 6"/>
    <w:rsid w:val="002E6FB1"/>
    <w:rPr>
      <w:rFonts w:eastAsia="Times New Roman" w:cs="Times New Roman"/>
      <w:b w:val="0"/>
      <w:sz w:val="24"/>
      <w:szCs w:val="24"/>
    </w:rPr>
  </w:style>
  <w:style w:type="character" w:customStyle="1" w:styleId="ListLabel7">
    <w:name w:val="ListLabel 7"/>
    <w:rsid w:val="002E6FB1"/>
    <w:rPr>
      <w:b/>
      <w:bCs/>
    </w:rPr>
  </w:style>
  <w:style w:type="character" w:customStyle="1" w:styleId="ListLabel8">
    <w:name w:val="ListLabel 8"/>
    <w:rsid w:val="002E6FB1"/>
    <w:rPr>
      <w:rFonts w:eastAsia="Times New Roman" w:cs="Times New Roman"/>
      <w:b w:val="0"/>
      <w:i w:val="0"/>
      <w:dstrike/>
      <w:color w:val="000000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sid w:val="002E6FB1"/>
    <w:rPr>
      <w:rFonts w:eastAsia="Calibri" w:cs="Calibri"/>
      <w:b w:val="0"/>
      <w:i w:val="0"/>
      <w:dstrike/>
      <w:color w:val="000000"/>
      <w:position w:val="0"/>
      <w:sz w:val="20"/>
      <w:szCs w:val="20"/>
      <w:u w:val="none"/>
      <w:vertAlign w:val="baseline"/>
    </w:rPr>
  </w:style>
  <w:style w:type="character" w:customStyle="1" w:styleId="ListLabel10">
    <w:name w:val="ListLabel 10"/>
    <w:rsid w:val="002E6FB1"/>
    <w:rPr>
      <w:rFonts w:eastAsia="Calibri" w:cs="Times New Roman"/>
      <w:b w:val="0"/>
      <w:i w:val="0"/>
      <w:dstrike/>
      <w:color w:val="00000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rsid w:val="002E6FB1"/>
    <w:rPr>
      <w:rFonts w:eastAsia="Times New Roman" w:cs="Times New Roman"/>
      <w:b w:val="0"/>
    </w:rPr>
  </w:style>
  <w:style w:type="character" w:customStyle="1" w:styleId="ListLabel12">
    <w:name w:val="ListLabel 12"/>
    <w:rsid w:val="002E6FB1"/>
    <w:rPr>
      <w:b w:val="0"/>
      <w:sz w:val="24"/>
      <w:szCs w:val="24"/>
    </w:rPr>
  </w:style>
  <w:style w:type="character" w:customStyle="1" w:styleId="ListLabel13">
    <w:name w:val="ListLabel 13"/>
    <w:rsid w:val="002E6FB1"/>
    <w:rPr>
      <w:rFonts w:eastAsia="Times New Roman" w:cs="Times New Roman"/>
      <w:b w:val="0"/>
      <w:bCs w:val="0"/>
      <w:i w:val="0"/>
    </w:rPr>
  </w:style>
  <w:style w:type="character" w:customStyle="1" w:styleId="ListLabel14">
    <w:name w:val="ListLabel 14"/>
    <w:rsid w:val="002E6FB1"/>
    <w:rPr>
      <w:rFonts w:cs="Times New Roman"/>
    </w:rPr>
  </w:style>
  <w:style w:type="character" w:customStyle="1" w:styleId="ListLabel15">
    <w:name w:val="ListLabel 15"/>
    <w:rsid w:val="002E6FB1"/>
    <w:rPr>
      <w:rFonts w:eastAsia="Times New Roman" w:cs="Arial"/>
    </w:rPr>
  </w:style>
  <w:style w:type="character" w:customStyle="1" w:styleId="ListLabel16">
    <w:name w:val="ListLabel 16"/>
    <w:rsid w:val="002E6FB1"/>
    <w:rPr>
      <w:rFonts w:eastAsia="Times New Roman" w:cs="Times New Roman"/>
      <w:sz w:val="24"/>
      <w:szCs w:val="24"/>
    </w:rPr>
  </w:style>
  <w:style w:type="character" w:customStyle="1" w:styleId="NumberingSymbols">
    <w:name w:val="Numbering Symbols"/>
    <w:rsid w:val="002E6FB1"/>
    <w:rPr>
      <w:sz w:val="24"/>
      <w:szCs w:val="24"/>
    </w:rPr>
  </w:style>
  <w:style w:type="character" w:customStyle="1" w:styleId="BulletSymbols">
    <w:name w:val="Bullet Symbols"/>
    <w:rsid w:val="002E6FB1"/>
    <w:rPr>
      <w:rFonts w:ascii="OpenSymbol" w:eastAsia="OpenSymbol" w:hAnsi="OpenSymbol" w:cs="OpenSymbol"/>
    </w:rPr>
  </w:style>
  <w:style w:type="character" w:customStyle="1" w:styleId="WW8Num43z0">
    <w:name w:val="WW8Num43z0"/>
    <w:rsid w:val="002E6FB1"/>
    <w:rPr>
      <w:rFonts w:ascii="Arial" w:eastAsia="Times New Roman" w:hAnsi="Arial" w:cs="Arial"/>
    </w:rPr>
  </w:style>
  <w:style w:type="numbering" w:customStyle="1" w:styleId="WWNum1">
    <w:name w:val="WWNum1"/>
    <w:basedOn w:val="Bezlisty"/>
    <w:rsid w:val="002E6FB1"/>
    <w:pPr>
      <w:numPr>
        <w:numId w:val="1"/>
      </w:numPr>
    </w:pPr>
  </w:style>
  <w:style w:type="numbering" w:customStyle="1" w:styleId="WWNum2">
    <w:name w:val="WWNum2"/>
    <w:basedOn w:val="Bezlisty"/>
    <w:rsid w:val="002E6FB1"/>
    <w:pPr>
      <w:numPr>
        <w:numId w:val="2"/>
      </w:numPr>
    </w:pPr>
  </w:style>
  <w:style w:type="numbering" w:customStyle="1" w:styleId="WWNum3">
    <w:name w:val="WWNum3"/>
    <w:basedOn w:val="Bezlisty"/>
    <w:rsid w:val="002E6FB1"/>
    <w:pPr>
      <w:numPr>
        <w:numId w:val="3"/>
      </w:numPr>
    </w:pPr>
  </w:style>
  <w:style w:type="numbering" w:customStyle="1" w:styleId="WWNum4">
    <w:name w:val="WWNum4"/>
    <w:basedOn w:val="Bezlisty"/>
    <w:rsid w:val="002E6FB1"/>
    <w:pPr>
      <w:numPr>
        <w:numId w:val="4"/>
      </w:numPr>
    </w:pPr>
  </w:style>
  <w:style w:type="numbering" w:customStyle="1" w:styleId="WWNum5">
    <w:name w:val="WWNum5"/>
    <w:basedOn w:val="Bezlisty"/>
    <w:rsid w:val="002E6FB1"/>
    <w:pPr>
      <w:numPr>
        <w:numId w:val="38"/>
      </w:numPr>
    </w:pPr>
  </w:style>
  <w:style w:type="numbering" w:customStyle="1" w:styleId="WWNum6">
    <w:name w:val="WWNum6"/>
    <w:basedOn w:val="Bezlisty"/>
    <w:rsid w:val="002E6FB1"/>
    <w:pPr>
      <w:numPr>
        <w:numId w:val="6"/>
      </w:numPr>
    </w:pPr>
  </w:style>
  <w:style w:type="numbering" w:customStyle="1" w:styleId="WWNum7">
    <w:name w:val="WWNum7"/>
    <w:basedOn w:val="Bezlisty"/>
    <w:rsid w:val="002E6FB1"/>
    <w:pPr>
      <w:numPr>
        <w:numId w:val="7"/>
      </w:numPr>
    </w:pPr>
  </w:style>
  <w:style w:type="numbering" w:customStyle="1" w:styleId="WWNum8">
    <w:name w:val="WWNum8"/>
    <w:basedOn w:val="Bezlisty"/>
    <w:rsid w:val="002E6FB1"/>
    <w:pPr>
      <w:numPr>
        <w:numId w:val="8"/>
      </w:numPr>
    </w:pPr>
  </w:style>
  <w:style w:type="numbering" w:customStyle="1" w:styleId="WWNum9">
    <w:name w:val="WWNum9"/>
    <w:basedOn w:val="Bezlisty"/>
    <w:rsid w:val="002E6FB1"/>
    <w:pPr>
      <w:numPr>
        <w:numId w:val="9"/>
      </w:numPr>
    </w:pPr>
  </w:style>
  <w:style w:type="numbering" w:customStyle="1" w:styleId="WWNum10">
    <w:name w:val="WWNum10"/>
    <w:basedOn w:val="Bezlisty"/>
    <w:rsid w:val="002E6FB1"/>
    <w:pPr>
      <w:numPr>
        <w:numId w:val="10"/>
      </w:numPr>
    </w:pPr>
  </w:style>
  <w:style w:type="numbering" w:customStyle="1" w:styleId="WWNum11">
    <w:name w:val="WWNum11"/>
    <w:basedOn w:val="Bezlisty"/>
    <w:rsid w:val="002E6FB1"/>
    <w:pPr>
      <w:numPr>
        <w:numId w:val="11"/>
      </w:numPr>
    </w:pPr>
  </w:style>
  <w:style w:type="numbering" w:customStyle="1" w:styleId="WWNum12">
    <w:name w:val="WWNum12"/>
    <w:basedOn w:val="Bezlisty"/>
    <w:rsid w:val="002E6FB1"/>
    <w:pPr>
      <w:numPr>
        <w:numId w:val="12"/>
      </w:numPr>
    </w:pPr>
  </w:style>
  <w:style w:type="numbering" w:customStyle="1" w:styleId="WWNum13">
    <w:name w:val="WWNum13"/>
    <w:basedOn w:val="Bezlisty"/>
    <w:rsid w:val="002E6FB1"/>
    <w:pPr>
      <w:numPr>
        <w:numId w:val="13"/>
      </w:numPr>
    </w:pPr>
  </w:style>
  <w:style w:type="numbering" w:customStyle="1" w:styleId="WWNum14">
    <w:name w:val="WWNum14"/>
    <w:basedOn w:val="Bezlisty"/>
    <w:rsid w:val="002E6FB1"/>
    <w:pPr>
      <w:numPr>
        <w:numId w:val="14"/>
      </w:numPr>
    </w:pPr>
  </w:style>
  <w:style w:type="numbering" w:customStyle="1" w:styleId="WWNum15">
    <w:name w:val="WWNum15"/>
    <w:basedOn w:val="Bezlisty"/>
    <w:rsid w:val="002E6FB1"/>
    <w:pPr>
      <w:numPr>
        <w:numId w:val="39"/>
      </w:numPr>
    </w:pPr>
  </w:style>
  <w:style w:type="numbering" w:customStyle="1" w:styleId="WWNum16">
    <w:name w:val="WWNum16"/>
    <w:basedOn w:val="Bezlisty"/>
    <w:rsid w:val="002E6FB1"/>
    <w:pPr>
      <w:numPr>
        <w:numId w:val="16"/>
      </w:numPr>
    </w:pPr>
  </w:style>
  <w:style w:type="numbering" w:customStyle="1" w:styleId="WWNum17">
    <w:name w:val="WWNum17"/>
    <w:basedOn w:val="Bezlisty"/>
    <w:rsid w:val="002E6FB1"/>
    <w:pPr>
      <w:numPr>
        <w:numId w:val="17"/>
      </w:numPr>
    </w:pPr>
  </w:style>
  <w:style w:type="numbering" w:customStyle="1" w:styleId="WWNum18">
    <w:name w:val="WWNum18"/>
    <w:basedOn w:val="Bezlisty"/>
    <w:rsid w:val="002E6FB1"/>
    <w:pPr>
      <w:numPr>
        <w:numId w:val="18"/>
      </w:numPr>
    </w:pPr>
  </w:style>
  <w:style w:type="numbering" w:customStyle="1" w:styleId="WWNum19">
    <w:name w:val="WWNum19"/>
    <w:basedOn w:val="Bezlisty"/>
    <w:rsid w:val="002E6FB1"/>
    <w:pPr>
      <w:numPr>
        <w:numId w:val="19"/>
      </w:numPr>
    </w:pPr>
  </w:style>
  <w:style w:type="numbering" w:customStyle="1" w:styleId="WWNum20">
    <w:name w:val="WWNum20"/>
    <w:basedOn w:val="Bezlisty"/>
    <w:rsid w:val="002E6FB1"/>
    <w:pPr>
      <w:numPr>
        <w:numId w:val="20"/>
      </w:numPr>
    </w:pPr>
  </w:style>
  <w:style w:type="numbering" w:customStyle="1" w:styleId="WWNum21">
    <w:name w:val="WWNum21"/>
    <w:basedOn w:val="Bezlisty"/>
    <w:rsid w:val="002E6FB1"/>
    <w:pPr>
      <w:numPr>
        <w:numId w:val="21"/>
      </w:numPr>
    </w:pPr>
  </w:style>
  <w:style w:type="numbering" w:customStyle="1" w:styleId="WWNum22">
    <w:name w:val="WWNum22"/>
    <w:basedOn w:val="Bezlisty"/>
    <w:rsid w:val="002E6FB1"/>
    <w:pPr>
      <w:numPr>
        <w:numId w:val="22"/>
      </w:numPr>
    </w:pPr>
  </w:style>
  <w:style w:type="numbering" w:customStyle="1" w:styleId="WW8Num43">
    <w:name w:val="WW8Num43"/>
    <w:basedOn w:val="Bezlisty"/>
    <w:rsid w:val="002E6FB1"/>
    <w:pPr>
      <w:numPr>
        <w:numId w:val="23"/>
      </w:numPr>
    </w:pPr>
  </w:style>
  <w:style w:type="numbering" w:customStyle="1" w:styleId="WW8Num7">
    <w:name w:val="WW8Num7"/>
    <w:basedOn w:val="Bezlisty"/>
    <w:rsid w:val="002E6FB1"/>
    <w:pPr>
      <w:numPr>
        <w:numId w:val="24"/>
      </w:numPr>
    </w:pPr>
  </w:style>
  <w:style w:type="paragraph" w:customStyle="1" w:styleId="Zwykytekst1">
    <w:name w:val="Zwykły tekst1"/>
    <w:basedOn w:val="Normalny"/>
    <w:rsid w:val="00B61079"/>
    <w:pPr>
      <w:widowControl/>
      <w:autoSpaceDN/>
      <w:textAlignment w:val="auto"/>
    </w:pPr>
    <w:rPr>
      <w:rFonts w:ascii="Courier New" w:hAnsi="Courier New" w:cs="Courier New"/>
      <w:kern w:val="0"/>
      <w:sz w:val="20"/>
      <w:szCs w:val="20"/>
      <w:lang w:eastAsia="ar-SA"/>
    </w:rPr>
  </w:style>
  <w:style w:type="character" w:styleId="Hipercze">
    <w:name w:val="Hyperlink"/>
    <w:rsid w:val="00AE10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0474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50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kartuzy.pl/pliki/D201003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p.kartuzy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up.kartuzy.pl/pliki/D2010031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7</Pages>
  <Words>2909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Kartuzach</vt:lpstr>
    </vt:vector>
  </TitlesOfParts>
  <Company/>
  <LinksUpToDate>false</LinksUpToDate>
  <CharactersWithSpaces>20329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Kartuzach</dc:title>
  <dc:subject/>
  <dc:creator>Wioleta Kotłowska</dc:creator>
  <cp:keywords/>
  <dc:description/>
  <cp:lastModifiedBy>Jan Geras</cp:lastModifiedBy>
  <cp:revision>42</cp:revision>
  <cp:lastPrinted>2016-12-29T07:39:00Z</cp:lastPrinted>
  <dcterms:created xsi:type="dcterms:W3CDTF">2015-02-19T14:32:00Z</dcterms:created>
  <dcterms:modified xsi:type="dcterms:W3CDTF">2016-12-29T07:52:00Z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PUP Kartuzy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